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0" w:rsidRDefault="007B2810" w:rsidP="007B2810">
      <w:pPr>
        <w:rPr>
          <w:rFonts w:hint="eastAsia"/>
          <w:b/>
          <w:bCs/>
        </w:rPr>
      </w:pPr>
    </w:p>
    <w:p w:rsidR="007B2810" w:rsidRDefault="007B2810" w:rsidP="007B2810">
      <w:pPr>
        <w:pStyle w:val="af4"/>
        <w:framePr w:w="0" w:hRule="auto" w:wrap="auto" w:vAnchor="margin" w:hAnchor="text" w:xAlign="left" w:yAlign="inline"/>
        <w:rPr>
          <w:rFonts w:hint="eastAsia"/>
        </w:rPr>
      </w:pPr>
    </w:p>
    <w:p w:rsidR="007B2810" w:rsidRDefault="007B2810" w:rsidP="007B2810">
      <w:pPr>
        <w:pStyle w:val="af4"/>
        <w:framePr w:w="0" w:hRule="auto" w:wrap="auto" w:vAnchor="margin" w:hAnchor="text" w:xAlign="left" w:yAlign="inline"/>
        <w:rPr>
          <w:rFonts w:hint="eastAsia"/>
        </w:rPr>
      </w:pPr>
    </w:p>
    <w:p w:rsidR="007B2810" w:rsidRDefault="007B2810" w:rsidP="007B2810">
      <w:pPr>
        <w:pStyle w:val="af4"/>
        <w:framePr w:w="0" w:hRule="auto" w:wrap="auto" w:vAnchor="margin" w:hAnchor="text" w:xAlign="left" w:yAlign="inline"/>
        <w:rPr>
          <w:rFonts w:hint="eastAsia"/>
        </w:rPr>
      </w:pPr>
    </w:p>
    <w:p w:rsidR="007B2810" w:rsidRDefault="007B2810" w:rsidP="007B2810">
      <w:pPr>
        <w:pStyle w:val="af4"/>
        <w:framePr w:w="0" w:hRule="auto" w:wrap="auto" w:vAnchor="margin" w:hAnchor="text" w:xAlign="left" w:yAlign="inline"/>
        <w:rPr>
          <w:rFonts w:hint="eastAsia"/>
        </w:rPr>
      </w:pPr>
    </w:p>
    <w:p w:rsidR="007B2810" w:rsidRDefault="007B2810" w:rsidP="007B2810">
      <w:pPr>
        <w:pStyle w:val="af4"/>
        <w:framePr w:w="0" w:hRule="auto" w:wrap="auto" w:vAnchor="margin" w:hAnchor="text" w:xAlign="left" w:yAlign="inline"/>
        <w:rPr>
          <w:rFonts w:hint="eastAsia"/>
        </w:rPr>
      </w:pPr>
    </w:p>
    <w:p w:rsidR="007B2810" w:rsidRDefault="007B2810" w:rsidP="007B2810">
      <w:pPr>
        <w:pStyle w:val="af4"/>
        <w:framePr w:w="0" w:hRule="auto" w:wrap="auto" w:vAnchor="margin" w:hAnchor="text" w:xAlign="left" w:yAlign="inline"/>
      </w:pPr>
      <w:r>
        <w:rPr>
          <w:rFonts w:hint="eastAsia"/>
        </w:rPr>
        <w:t>银杏播种育苗技术规程</w:t>
      </w:r>
    </w:p>
    <w:p w:rsidR="007B2810" w:rsidRDefault="007B2810" w:rsidP="007B2810">
      <w:pPr>
        <w:pStyle w:val="af"/>
        <w:framePr w:w="0" w:hRule="auto" w:wrap="auto" w:vAnchor="margin" w:hAnchor="text" w:xAlign="left" w:yAlign="inline"/>
      </w:pPr>
      <w:r>
        <w:rPr>
          <w:rFonts w:hint="eastAsia"/>
        </w:rPr>
        <w:t xml:space="preserve">Technical regulations for seedling </w:t>
      </w:r>
      <w:proofErr w:type="spellStart"/>
      <w:r>
        <w:rPr>
          <w:rFonts w:hint="eastAsia"/>
        </w:rPr>
        <w:t>culuring</w:t>
      </w:r>
      <w:proofErr w:type="spellEnd"/>
      <w:r>
        <w:rPr>
          <w:rFonts w:hint="eastAsia"/>
        </w:rPr>
        <w:t xml:space="preserve"> of Ginkgo </w:t>
      </w:r>
      <w:proofErr w:type="spellStart"/>
      <w:r>
        <w:rPr>
          <w:rFonts w:hint="eastAsia"/>
        </w:rPr>
        <w:t>biloba</w:t>
      </w:r>
      <w:proofErr w:type="spellEnd"/>
    </w:p>
    <w:p w:rsidR="007B2810" w:rsidRDefault="007B2810" w:rsidP="007B2810">
      <w:pPr>
        <w:rPr>
          <w:rFonts w:hint="eastAsia"/>
          <w:b/>
          <w:bCs/>
        </w:rPr>
      </w:pPr>
    </w:p>
    <w:p w:rsidR="007B2810" w:rsidRDefault="007B2810" w:rsidP="007B2810">
      <w:pPr>
        <w:rPr>
          <w:rFonts w:hint="eastAsia"/>
          <w:b/>
          <w:bCs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  <w:rPr>
          <w:rFonts w:ascii="MS Mincho" w:eastAsia="宋体" w:hAnsi="MS Mincho" w:cs="MS Mincho" w:hint="eastAsia"/>
        </w:rPr>
      </w:pPr>
    </w:p>
    <w:p w:rsidR="007B2810" w:rsidRDefault="007B2810" w:rsidP="007B2810">
      <w:pPr>
        <w:pStyle w:val="af1"/>
        <w:framePr w:w="0" w:hRule="auto" w:hSpace="0" w:vSpace="0" w:wrap="auto" w:vAnchor="margin" w:hAnchor="text" w:xAlign="left" w:yAlign="inline"/>
      </w:pPr>
      <w:r>
        <w:rPr>
          <w:rFonts w:ascii="MS Mincho" w:eastAsia="宋体" w:hAnsi="MS Mincho" w:cs="MS Mincho" w:hint="eastAsia"/>
        </w:rPr>
        <w:t>中国林学会</w:t>
      </w:r>
      <w:r>
        <w:rPr>
          <w:rFonts w:ascii="MS Mincho" w:eastAsia="宋体" w:hAnsi="MS Mincho" w:cs="MS Mincho" w:hint="eastAsia"/>
        </w:rPr>
        <w:t xml:space="preserve"> </w:t>
      </w:r>
      <w:r>
        <w:rPr>
          <w:rFonts w:hint="eastAsia"/>
        </w:rPr>
        <w:t xml:space="preserve"> 预发布</w:t>
      </w:r>
    </w:p>
    <w:p w:rsidR="007B2810" w:rsidRDefault="007B2810" w:rsidP="007B2810">
      <w:pPr>
        <w:rPr>
          <w:b/>
          <w:bCs/>
        </w:rPr>
        <w:sectPr w:rsidR="007B2810">
          <w:headerReference w:type="default" r:id="rId5"/>
          <w:footerReference w:type="default" r:id="rId6"/>
          <w:pgSz w:w="11906" w:h="16838"/>
          <w:pgMar w:top="567" w:right="1134" w:bottom="1134" w:left="1418" w:header="1418" w:footer="1134" w:gutter="0"/>
          <w:pgNumType w:start="1"/>
          <w:cols w:space="720"/>
          <w:formProt w:val="0"/>
          <w:docGrid w:type="lines" w:linePitch="312"/>
        </w:sectPr>
      </w:pPr>
    </w:p>
    <w:p w:rsidR="007B2810" w:rsidRDefault="007B2810" w:rsidP="007B2810">
      <w:pPr>
        <w:pStyle w:val="afe"/>
      </w:pPr>
      <w:r>
        <w:rPr>
          <w:rFonts w:hint="eastAsia"/>
        </w:rPr>
        <w:lastRenderedPageBreak/>
        <w:t>目</w:t>
      </w:r>
      <w:r>
        <w:rPr>
          <w:rFonts w:ascii="MS Mincho" w:eastAsia="MS Mincho" w:hAnsi="MS Mincho" w:cs="MS Mincho" w:hint="eastAsia"/>
        </w:rPr>
        <w:t>  </w:t>
      </w:r>
      <w:r>
        <w:rPr>
          <w:rFonts w:hint="eastAsia"/>
        </w:rPr>
        <w:t>次</w:t>
      </w:r>
    </w:p>
    <w:p w:rsidR="007B2810" w:rsidRDefault="007B2810" w:rsidP="007B2810">
      <w:pPr>
        <w:pStyle w:val="af3"/>
        <w:spacing w:line="360" w:lineRule="auto"/>
        <w:ind w:firstLineChars="0" w:firstLine="0"/>
        <w:jc w:val="left"/>
      </w:pPr>
      <w:r>
        <w:rPr>
          <w:rFonts w:hint="eastAsia"/>
        </w:rPr>
        <w:t>1  范围</w:t>
      </w:r>
      <w:r>
        <w:t>……</w:t>
      </w:r>
      <w:proofErr w:type="gramStart"/>
      <w:r>
        <w:t>……………………………………………………………………………………………………</w:t>
      </w:r>
      <w:proofErr w:type="gramEnd"/>
      <w:r>
        <w:rPr>
          <w:rFonts w:hint="eastAsia"/>
        </w:rPr>
        <w:t>3</w:t>
      </w:r>
    </w:p>
    <w:p w:rsidR="007B2810" w:rsidRDefault="007B2810" w:rsidP="007B2810">
      <w:pPr>
        <w:pStyle w:val="af3"/>
        <w:spacing w:line="360" w:lineRule="auto"/>
        <w:ind w:firstLineChars="0" w:firstLine="0"/>
        <w:jc w:val="left"/>
      </w:pPr>
      <w:r>
        <w:rPr>
          <w:rFonts w:hint="eastAsia"/>
        </w:rPr>
        <w:t>2  规范性引用文件</w:t>
      </w:r>
      <w:r>
        <w:t>……</w:t>
      </w:r>
      <w:proofErr w:type="gramStart"/>
      <w:r>
        <w:t>………………………………………………………………………………………</w:t>
      </w:r>
      <w:proofErr w:type="gramEnd"/>
      <w:r>
        <w:rPr>
          <w:rFonts w:hint="eastAsia"/>
        </w:rPr>
        <w:t>3</w:t>
      </w:r>
    </w:p>
    <w:p w:rsidR="007B2810" w:rsidRDefault="007B2810" w:rsidP="007B2810">
      <w:pPr>
        <w:pStyle w:val="af3"/>
        <w:spacing w:line="360" w:lineRule="auto"/>
        <w:ind w:firstLineChars="0" w:firstLine="0"/>
        <w:jc w:val="left"/>
      </w:pPr>
      <w:r>
        <w:rPr>
          <w:rFonts w:hint="eastAsia"/>
        </w:rPr>
        <w:t>3  种子的采集与处理</w:t>
      </w:r>
      <w:r>
        <w:t>……</w:t>
      </w:r>
      <w:proofErr w:type="gramStart"/>
      <w:r>
        <w:t>……………………………………………………………………………………</w:t>
      </w:r>
      <w:proofErr w:type="gramEnd"/>
      <w:r>
        <w:rPr>
          <w:rFonts w:hint="eastAsia"/>
        </w:rPr>
        <w:t>3</w:t>
      </w:r>
    </w:p>
    <w:p w:rsidR="007B2810" w:rsidRDefault="007B2810" w:rsidP="007B2810">
      <w:pPr>
        <w:pStyle w:val="af3"/>
        <w:spacing w:line="360" w:lineRule="auto"/>
        <w:ind w:firstLineChars="0" w:firstLine="0"/>
      </w:pPr>
      <w:r>
        <w:rPr>
          <w:rFonts w:hint="eastAsia"/>
        </w:rPr>
        <w:t>4  圃地建立</w:t>
      </w:r>
      <w:r>
        <w:t>……</w:t>
      </w:r>
      <w:proofErr w:type="gramStart"/>
      <w:r>
        <w:t>………………………………………………………………………………………………</w:t>
      </w:r>
      <w:proofErr w:type="gramEnd"/>
      <w:r>
        <w:rPr>
          <w:rFonts w:hint="eastAsia"/>
        </w:rPr>
        <w:t>4</w:t>
      </w:r>
    </w:p>
    <w:p w:rsidR="007B2810" w:rsidRDefault="007B2810" w:rsidP="007B2810">
      <w:pPr>
        <w:pStyle w:val="af3"/>
        <w:spacing w:line="360" w:lineRule="auto"/>
        <w:ind w:firstLineChars="0" w:firstLine="0"/>
      </w:pPr>
      <w:r>
        <w:rPr>
          <w:rFonts w:hint="eastAsia"/>
        </w:rPr>
        <w:t>5  播种</w:t>
      </w:r>
      <w:r>
        <w:t>……</w:t>
      </w:r>
      <w:proofErr w:type="gramStart"/>
      <w:r>
        <w:t>……………………………………………………………………………………………………</w:t>
      </w:r>
      <w:proofErr w:type="gramEnd"/>
      <w:r>
        <w:rPr>
          <w:rFonts w:hint="eastAsia"/>
        </w:rPr>
        <w:t>5</w:t>
      </w:r>
    </w:p>
    <w:p w:rsidR="007B2810" w:rsidRDefault="007B2810" w:rsidP="007B2810">
      <w:pPr>
        <w:pStyle w:val="af3"/>
        <w:spacing w:line="360" w:lineRule="auto"/>
        <w:ind w:firstLineChars="0" w:firstLine="0"/>
      </w:pPr>
      <w:r>
        <w:rPr>
          <w:rFonts w:hint="eastAsia"/>
        </w:rPr>
        <w:t>6  苗木出圃</w:t>
      </w:r>
      <w:r>
        <w:t>……</w:t>
      </w:r>
      <w:proofErr w:type="gramStart"/>
      <w:r>
        <w:t>………………………………………………………………………………………………</w:t>
      </w:r>
      <w:proofErr w:type="gramEnd"/>
      <w:r>
        <w:rPr>
          <w:rFonts w:hint="eastAsia"/>
        </w:rPr>
        <w:t>6</w:t>
      </w:r>
    </w:p>
    <w:p w:rsidR="007B2810" w:rsidRDefault="007B2810" w:rsidP="007B2810">
      <w:pPr>
        <w:pStyle w:val="af3"/>
        <w:spacing w:line="360" w:lineRule="auto"/>
        <w:ind w:firstLineChars="0" w:firstLine="0"/>
      </w:pPr>
      <w:r>
        <w:rPr>
          <w:rFonts w:hint="eastAsia"/>
        </w:rPr>
        <w:t>7  档案管理</w:t>
      </w:r>
      <w:r>
        <w:t>……</w:t>
      </w:r>
      <w:proofErr w:type="gramStart"/>
      <w:r>
        <w:t>………………………………………………………………………………………………</w:t>
      </w:r>
      <w:proofErr w:type="gramEnd"/>
      <w:r>
        <w:rPr>
          <w:rFonts w:hint="eastAsia"/>
        </w:rPr>
        <w:t>6</w:t>
      </w:r>
    </w:p>
    <w:p w:rsidR="007B2810" w:rsidRDefault="007B2810" w:rsidP="007B2810">
      <w:pPr>
        <w:pStyle w:val="af3"/>
        <w:spacing w:line="360" w:lineRule="auto"/>
        <w:ind w:firstLineChars="0" w:firstLine="0"/>
        <w:rPr>
          <w:rFonts w:hint="eastAsia"/>
        </w:rPr>
      </w:pPr>
      <w:r>
        <w:rPr>
          <w:rFonts w:hint="eastAsia"/>
        </w:rPr>
        <w:t>附录A（资料性附录）银杏苗期常见病虫害防治</w:t>
      </w:r>
      <w:r>
        <w:t>……</w:t>
      </w:r>
      <w:proofErr w:type="gramStart"/>
      <w:r>
        <w:t>………………………………………………………</w:t>
      </w:r>
      <w:proofErr w:type="gramEnd"/>
      <w:r>
        <w:rPr>
          <w:rFonts w:hint="eastAsia"/>
        </w:rPr>
        <w:t>7</w:t>
      </w:r>
    </w:p>
    <w:p w:rsidR="007B2810" w:rsidRDefault="007B2810" w:rsidP="007B2810">
      <w:pPr>
        <w:pStyle w:val="af3"/>
        <w:spacing w:line="360" w:lineRule="auto"/>
        <w:ind w:firstLineChars="0" w:firstLine="0"/>
      </w:pPr>
      <w:r>
        <w:rPr>
          <w:rFonts w:hint="eastAsia"/>
        </w:rPr>
        <w:t>附录B（资料性附录）银杏苗木质量分级</w:t>
      </w:r>
      <w:r>
        <w:t>……</w:t>
      </w:r>
      <w:proofErr w:type="gramStart"/>
      <w:r>
        <w:t>………………………………………………………………</w:t>
      </w:r>
      <w:proofErr w:type="gramEnd"/>
      <w:r>
        <w:rPr>
          <w:rFonts w:hint="eastAsia"/>
        </w:rPr>
        <w:t>9</w:t>
      </w:r>
    </w:p>
    <w:p w:rsidR="007B2810" w:rsidRDefault="007B2810" w:rsidP="007B2810">
      <w:pPr>
        <w:pStyle w:val="afd"/>
        <w:spacing w:before="0" w:after="0" w:line="360" w:lineRule="auto"/>
      </w:pPr>
      <w:r>
        <w:rPr>
          <w:rFonts w:hint="eastAsia"/>
        </w:rPr>
        <w:lastRenderedPageBreak/>
        <w:t>前    言</w:t>
      </w:r>
    </w:p>
    <w:p w:rsidR="007B2810" w:rsidRPr="006F261A" w:rsidRDefault="007B2810" w:rsidP="007B281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F261A">
        <w:rPr>
          <w:rFonts w:ascii="宋体" w:hAnsi="宋体" w:cs="宋体" w:hint="eastAsia"/>
          <w:kern w:val="0"/>
          <w:szCs w:val="21"/>
          <w:lang w:val="zh-CN"/>
        </w:rPr>
        <w:t>本标准参照</w:t>
      </w:r>
      <w:r w:rsidRPr="006F261A">
        <w:rPr>
          <w:rFonts w:ascii="宋体" w:hAnsi="宋体"/>
          <w:kern w:val="0"/>
          <w:szCs w:val="21"/>
        </w:rPr>
        <w:t>GB/T1.1-2009</w:t>
      </w:r>
      <w:r w:rsidRPr="006F261A">
        <w:rPr>
          <w:rFonts w:ascii="宋体" w:hAnsi="宋体" w:cs="宋体" w:hint="eastAsia"/>
          <w:kern w:val="0"/>
          <w:szCs w:val="21"/>
          <w:lang w:val="zh-CN"/>
        </w:rPr>
        <w:t>给出的规则起草</w:t>
      </w:r>
      <w:r w:rsidRPr="006F261A">
        <w:rPr>
          <w:rFonts w:ascii="宋体" w:hAnsi="宋体" w:hint="eastAsia"/>
          <w:szCs w:val="21"/>
        </w:rPr>
        <w:t>。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F261A">
        <w:rPr>
          <w:rFonts w:ascii="宋体" w:hAnsi="宋体" w:hint="eastAsia"/>
          <w:szCs w:val="21"/>
        </w:rPr>
        <w:t>本标准由</w:t>
      </w:r>
      <w:r w:rsidRPr="00EC70F7">
        <w:rPr>
          <w:rFonts w:ascii="宋体" w:hAnsi="宋体" w:hint="eastAsia"/>
          <w:szCs w:val="21"/>
        </w:rPr>
        <w:t>中国林学会</w:t>
      </w:r>
      <w:r w:rsidRPr="006F261A">
        <w:rPr>
          <w:rFonts w:ascii="宋体" w:hAnsi="宋体" w:hint="eastAsia"/>
          <w:szCs w:val="21"/>
        </w:rPr>
        <w:t>提出</w:t>
      </w:r>
      <w:r w:rsidRPr="00EC70F7">
        <w:rPr>
          <w:rFonts w:ascii="宋体" w:hAnsi="宋体" w:hint="eastAsia"/>
          <w:szCs w:val="21"/>
        </w:rPr>
        <w:t>并归口。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F261A">
        <w:rPr>
          <w:rFonts w:ascii="宋体" w:hAnsi="宋体" w:hint="eastAsia"/>
          <w:szCs w:val="21"/>
        </w:rPr>
        <w:t>本标准起草单位：江苏省邳州市农业委员会、</w:t>
      </w:r>
      <w:r w:rsidRPr="006F261A">
        <w:rPr>
          <w:rFonts w:ascii="宋体" w:hAnsi="宋体" w:hint="eastAsia"/>
        </w:rPr>
        <w:t>南京林业大学、扬州大学</w:t>
      </w:r>
      <w:bookmarkStart w:id="0" w:name="_GoBack"/>
      <w:bookmarkEnd w:id="0"/>
      <w:r w:rsidRPr="006F261A">
        <w:rPr>
          <w:rFonts w:ascii="宋体" w:hAnsi="宋体" w:hint="eastAsia"/>
          <w:szCs w:val="21"/>
        </w:rPr>
        <w:t>。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F261A">
        <w:rPr>
          <w:rFonts w:ascii="宋体" w:hAnsi="宋体" w:hint="eastAsia"/>
        </w:rPr>
        <w:t>本标准起草人：孔祥永，曹福亮，汪贵斌，李世峰，张法昕，郁万文，陈刚，范秀玲，薛松，赵洪</w:t>
      </w:r>
      <w:r w:rsidRPr="006F261A">
        <w:rPr>
          <w:rFonts w:ascii="宋体" w:hAnsi="宋体" w:hint="eastAsia"/>
          <w:szCs w:val="21"/>
        </w:rPr>
        <w:t>亮，王明先，金飚，李卫星，陈颖，</w:t>
      </w:r>
      <w:r w:rsidRPr="006F261A">
        <w:rPr>
          <w:rFonts w:ascii="宋体" w:hAnsi="宋体" w:hint="eastAsia"/>
          <w:color w:val="000000"/>
          <w:szCs w:val="21"/>
        </w:rPr>
        <w:t>崔茂彬</w:t>
      </w:r>
      <w:r w:rsidRPr="006F261A">
        <w:rPr>
          <w:rFonts w:ascii="宋体" w:hAnsi="宋体" w:hint="eastAsia"/>
          <w:szCs w:val="21"/>
        </w:rPr>
        <w:t>，吴川</w:t>
      </w:r>
      <w:r w:rsidRPr="006F261A">
        <w:rPr>
          <w:rFonts w:ascii="宋体" w:hAnsi="宋体" w:hint="eastAsia"/>
          <w:color w:val="000000"/>
          <w:szCs w:val="21"/>
        </w:rPr>
        <w:t>，</w:t>
      </w:r>
      <w:r w:rsidRPr="006F261A">
        <w:rPr>
          <w:rFonts w:ascii="宋体" w:hAnsi="宋体" w:hint="eastAsia"/>
          <w:szCs w:val="21"/>
        </w:rPr>
        <w:t>孙莉，王振金。</w:t>
      </w:r>
    </w:p>
    <w:p w:rsidR="007B2810" w:rsidRPr="009A7E3F" w:rsidRDefault="007B2810" w:rsidP="007B2810">
      <w:pPr>
        <w:pStyle w:val="af3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hAnsi="宋体"/>
          <w:szCs w:val="21"/>
        </w:rPr>
        <w:br w:type="page"/>
      </w:r>
      <w:bookmarkStart w:id="1" w:name="SectionMark4"/>
      <w:r w:rsidRPr="009A7E3F">
        <w:rPr>
          <w:rFonts w:ascii="黑体" w:eastAsia="黑体" w:hAnsi="黑体" w:hint="eastAsia"/>
          <w:sz w:val="32"/>
          <w:szCs w:val="32"/>
        </w:rPr>
        <w:lastRenderedPageBreak/>
        <w:t>银杏播种育苗技术规程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1  范围</w:t>
      </w:r>
    </w:p>
    <w:p w:rsidR="007B2810" w:rsidRPr="006F261A" w:rsidRDefault="007B2810" w:rsidP="007B2810">
      <w:pPr>
        <w:pStyle w:val="a"/>
        <w:numPr>
          <w:ilvl w:val="0"/>
          <w:numId w:val="0"/>
        </w:numPr>
        <w:tabs>
          <w:tab w:val="left" w:pos="360"/>
          <w:tab w:val="left" w:pos="900"/>
          <w:tab w:val="left" w:pos="1260"/>
        </w:tabs>
        <w:spacing w:beforeLines="0" w:afterLines="0" w:line="360" w:lineRule="auto"/>
        <w:ind w:firstLineChars="200" w:firstLine="420"/>
        <w:rPr>
          <w:rFonts w:ascii="宋体"/>
          <w:szCs w:val="21"/>
        </w:rPr>
      </w:pPr>
      <w:r w:rsidRPr="006F261A">
        <w:rPr>
          <w:rFonts w:ascii="宋体" w:eastAsia="宋体" w:hint="eastAsia"/>
          <w:szCs w:val="21"/>
        </w:rPr>
        <w:t>本标准规定了银杏播种育苗的种子的采集与处理、圃地建立、播种、苗木出圃、档案管理等内容。</w:t>
      </w:r>
    </w:p>
    <w:p w:rsidR="007B2810" w:rsidRPr="006F261A" w:rsidRDefault="007B2810" w:rsidP="007B2810">
      <w:pPr>
        <w:pStyle w:val="af3"/>
        <w:spacing w:line="360" w:lineRule="auto"/>
        <w:rPr>
          <w:szCs w:val="21"/>
        </w:rPr>
      </w:pPr>
      <w:r w:rsidRPr="006F261A">
        <w:rPr>
          <w:rFonts w:hint="eastAsia"/>
          <w:szCs w:val="21"/>
        </w:rPr>
        <w:t>本标准适用于我国银杏适生区的实生苗繁育。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2  规范性引用文件</w:t>
      </w:r>
    </w:p>
    <w:p w:rsidR="007B2810" w:rsidRPr="006F261A" w:rsidRDefault="007B2810" w:rsidP="007B2810">
      <w:pPr>
        <w:pStyle w:val="af3"/>
        <w:spacing w:line="360" w:lineRule="auto"/>
        <w:rPr>
          <w:szCs w:val="21"/>
        </w:rPr>
      </w:pPr>
      <w:r w:rsidRPr="006F261A"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B2810" w:rsidRPr="006F261A" w:rsidRDefault="007B2810" w:rsidP="007B2810">
      <w:pPr>
        <w:spacing w:line="360" w:lineRule="auto"/>
        <w:ind w:left="420"/>
        <w:rPr>
          <w:rFonts w:ascii="宋体"/>
          <w:kern w:val="0"/>
          <w:szCs w:val="21"/>
        </w:rPr>
      </w:pPr>
      <w:r w:rsidRPr="006F261A">
        <w:rPr>
          <w:rFonts w:ascii="宋体" w:hint="eastAsia"/>
          <w:kern w:val="0"/>
          <w:szCs w:val="21"/>
        </w:rPr>
        <w:t>GB 4285      农药安全使用标准</w:t>
      </w:r>
    </w:p>
    <w:p w:rsidR="007B2810" w:rsidRPr="006F261A" w:rsidRDefault="007B2810" w:rsidP="007B2810">
      <w:pPr>
        <w:spacing w:line="360" w:lineRule="auto"/>
        <w:ind w:left="420"/>
        <w:rPr>
          <w:rFonts w:ascii="宋体"/>
          <w:kern w:val="0"/>
          <w:szCs w:val="21"/>
        </w:rPr>
      </w:pPr>
      <w:r w:rsidRPr="006F261A">
        <w:rPr>
          <w:rFonts w:ascii="宋体" w:hint="eastAsia"/>
          <w:kern w:val="0"/>
          <w:szCs w:val="21"/>
        </w:rPr>
        <w:t>GB 5084      农田灌溉水质标准</w:t>
      </w:r>
    </w:p>
    <w:p w:rsidR="007B2810" w:rsidRPr="006F261A" w:rsidRDefault="007B2810" w:rsidP="007B2810">
      <w:pPr>
        <w:spacing w:line="360" w:lineRule="auto"/>
        <w:ind w:left="420"/>
        <w:rPr>
          <w:szCs w:val="21"/>
        </w:rPr>
      </w:pPr>
      <w:r w:rsidRPr="006F261A">
        <w:rPr>
          <w:rFonts w:hint="eastAsia"/>
          <w:szCs w:val="21"/>
        </w:rPr>
        <w:t xml:space="preserve">GB 6000      </w:t>
      </w:r>
      <w:r w:rsidRPr="006F261A">
        <w:rPr>
          <w:rFonts w:hint="eastAsia"/>
          <w:szCs w:val="21"/>
        </w:rPr>
        <w:t>主要造林树种苗木质量分级</w:t>
      </w:r>
    </w:p>
    <w:p w:rsidR="007B2810" w:rsidRPr="006F261A" w:rsidRDefault="007B2810" w:rsidP="007B2810">
      <w:pPr>
        <w:spacing w:line="360" w:lineRule="auto"/>
        <w:ind w:left="420"/>
        <w:rPr>
          <w:rFonts w:ascii="宋体"/>
          <w:kern w:val="0"/>
          <w:szCs w:val="21"/>
        </w:rPr>
      </w:pPr>
      <w:r w:rsidRPr="006F261A">
        <w:rPr>
          <w:rFonts w:ascii="宋体"/>
          <w:kern w:val="0"/>
          <w:szCs w:val="21"/>
        </w:rPr>
        <w:t>GB 6001</w:t>
      </w:r>
      <w:r w:rsidRPr="006F261A">
        <w:rPr>
          <w:rFonts w:ascii="宋体" w:hint="eastAsia"/>
          <w:kern w:val="0"/>
          <w:szCs w:val="21"/>
        </w:rPr>
        <w:t xml:space="preserve">     </w:t>
      </w:r>
      <w:r w:rsidRPr="006F261A">
        <w:rPr>
          <w:rFonts w:ascii="宋体"/>
          <w:kern w:val="0"/>
          <w:szCs w:val="21"/>
        </w:rPr>
        <w:t xml:space="preserve"> </w:t>
      </w:r>
      <w:r w:rsidRPr="006F261A">
        <w:rPr>
          <w:rFonts w:ascii="宋体" w:hint="eastAsia"/>
          <w:kern w:val="0"/>
          <w:szCs w:val="21"/>
        </w:rPr>
        <w:t>育苗技术规程</w:t>
      </w:r>
    </w:p>
    <w:p w:rsidR="007B2810" w:rsidRPr="006F261A" w:rsidRDefault="007B2810" w:rsidP="007B2810">
      <w:pPr>
        <w:pStyle w:val="af3"/>
        <w:spacing w:line="360" w:lineRule="auto"/>
        <w:ind w:left="420" w:firstLineChars="0" w:firstLine="0"/>
        <w:rPr>
          <w:szCs w:val="21"/>
        </w:rPr>
      </w:pPr>
      <w:r w:rsidRPr="006F261A">
        <w:rPr>
          <w:rFonts w:hint="eastAsia"/>
          <w:szCs w:val="21"/>
        </w:rPr>
        <w:t>GB 7908      林木种子质量分级</w:t>
      </w:r>
    </w:p>
    <w:p w:rsidR="007B2810" w:rsidRPr="006F261A" w:rsidRDefault="007B2810" w:rsidP="007B2810">
      <w:pPr>
        <w:spacing w:line="360" w:lineRule="auto"/>
        <w:ind w:left="420"/>
        <w:rPr>
          <w:rFonts w:ascii="宋体"/>
          <w:kern w:val="0"/>
          <w:szCs w:val="21"/>
        </w:rPr>
      </w:pPr>
      <w:r w:rsidRPr="006F261A">
        <w:rPr>
          <w:rFonts w:ascii="宋体" w:hint="eastAsia"/>
          <w:kern w:val="0"/>
          <w:szCs w:val="21"/>
        </w:rPr>
        <w:t>LY/T 1185    苗圃建设规范</w:t>
      </w:r>
    </w:p>
    <w:p w:rsidR="007B2810" w:rsidRPr="006F261A" w:rsidRDefault="007B2810" w:rsidP="007B2810">
      <w:pPr>
        <w:spacing w:line="360" w:lineRule="auto"/>
        <w:ind w:left="420"/>
        <w:rPr>
          <w:rFonts w:ascii="宋体"/>
          <w:kern w:val="0"/>
          <w:szCs w:val="21"/>
        </w:rPr>
      </w:pPr>
      <w:r w:rsidRPr="006F261A">
        <w:rPr>
          <w:rFonts w:ascii="宋体" w:hint="eastAsia"/>
          <w:kern w:val="0"/>
          <w:szCs w:val="21"/>
        </w:rPr>
        <w:t>NY/T 496     肥料合理使用准则  通则</w:t>
      </w:r>
    </w:p>
    <w:p w:rsidR="007B2810" w:rsidRPr="006F261A" w:rsidRDefault="007B2810" w:rsidP="007B2810">
      <w:pPr>
        <w:pStyle w:val="af3"/>
        <w:spacing w:line="360" w:lineRule="auto"/>
        <w:ind w:left="420" w:firstLineChars="0" w:firstLine="0"/>
        <w:rPr>
          <w:szCs w:val="21"/>
        </w:rPr>
      </w:pPr>
      <w:r w:rsidRPr="006F261A">
        <w:rPr>
          <w:rFonts w:hint="eastAsia"/>
          <w:szCs w:val="21"/>
        </w:rPr>
        <w:t>DB32/T2317   银杏播种育苗技术规程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3  种子的采集与处理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3.1  种子采集</w:t>
      </w:r>
    </w:p>
    <w:p w:rsidR="007B2810" w:rsidRPr="006F261A" w:rsidRDefault="007B2810" w:rsidP="007B2810">
      <w:pPr>
        <w:pStyle w:val="a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6F261A">
        <w:rPr>
          <w:rFonts w:ascii="宋体" w:eastAsia="宋体" w:hAnsi="宋体" w:cs="宋体" w:hint="eastAsia"/>
          <w:color w:val="000000"/>
          <w:szCs w:val="21"/>
        </w:rPr>
        <w:t>应选生长旺盛、抗逆性强、无病虫害的25年</w:t>
      </w:r>
      <w:proofErr w:type="gramStart"/>
      <w:r w:rsidRPr="006F261A">
        <w:rPr>
          <w:rFonts w:ascii="宋体" w:eastAsia="宋体" w:hAnsi="宋体" w:cs="宋体" w:hint="eastAsia"/>
          <w:color w:val="000000"/>
          <w:szCs w:val="21"/>
        </w:rPr>
        <w:t>生以上</w:t>
      </w:r>
      <w:proofErr w:type="gramEnd"/>
      <w:r w:rsidRPr="006F261A">
        <w:rPr>
          <w:rFonts w:ascii="宋体" w:eastAsia="宋体" w:hAnsi="宋体" w:cs="宋体" w:hint="eastAsia"/>
          <w:color w:val="000000"/>
          <w:szCs w:val="21"/>
        </w:rPr>
        <w:t>或结实盛期的银杏实生树作为采种母树。种子质量符合GB 7908的规定。采集时间一般于9月至</w:t>
      </w:r>
      <w:r w:rsidRPr="006F261A">
        <w:rPr>
          <w:rFonts w:ascii="宋体" w:eastAsia="宋体" w:hAnsi="宋体" w:cs="宋体"/>
          <w:color w:val="000000"/>
          <w:szCs w:val="21"/>
        </w:rPr>
        <w:t>10</w:t>
      </w:r>
      <w:r w:rsidRPr="006F261A">
        <w:rPr>
          <w:rFonts w:ascii="宋体" w:eastAsia="宋体" w:hAnsi="宋体" w:cs="宋体" w:hint="eastAsia"/>
          <w:color w:val="000000"/>
          <w:szCs w:val="21"/>
        </w:rPr>
        <w:t>月间，当外种皮逐渐由绿变为橙黄色，经风吹动开始有白果自动落下，即达到了形态成熟，可进行采种。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3.2  种子调制</w:t>
      </w:r>
    </w:p>
    <w:p w:rsidR="007B2810" w:rsidRPr="006F261A" w:rsidRDefault="007B2810" w:rsidP="007B2810">
      <w:pPr>
        <w:pStyle w:val="af3"/>
        <w:spacing w:line="360" w:lineRule="auto"/>
        <w:rPr>
          <w:rFonts w:hAnsi="宋体" w:cs="宋体"/>
          <w:color w:val="000000"/>
          <w:szCs w:val="21"/>
        </w:rPr>
      </w:pPr>
      <w:r w:rsidRPr="006F261A">
        <w:rPr>
          <w:rFonts w:hAnsi="宋体" w:cs="宋体" w:hint="eastAsia"/>
          <w:color w:val="000000"/>
          <w:szCs w:val="21"/>
        </w:rPr>
        <w:t>采下的带外种皮的种子要在平整的地面上摊开薄放，厚度不超过</w:t>
      </w:r>
      <w:r w:rsidRPr="006F261A">
        <w:rPr>
          <w:rFonts w:hAnsi="宋体" w:cs="宋体"/>
          <w:color w:val="000000"/>
          <w:szCs w:val="21"/>
        </w:rPr>
        <w:t>30cm</w:t>
      </w:r>
      <w:r w:rsidRPr="006F261A">
        <w:rPr>
          <w:rFonts w:hAnsi="宋体" w:cs="宋体" w:hint="eastAsia"/>
          <w:color w:val="000000"/>
          <w:szCs w:val="21"/>
        </w:rPr>
        <w:t>，上盖干草，</w:t>
      </w:r>
      <w:proofErr w:type="gramStart"/>
      <w:r w:rsidRPr="006F261A">
        <w:rPr>
          <w:rFonts w:hAnsi="宋体" w:cs="宋体" w:hint="eastAsia"/>
          <w:color w:val="000000"/>
          <w:szCs w:val="21"/>
        </w:rPr>
        <w:t>待外种皮</w:t>
      </w:r>
      <w:proofErr w:type="gramEnd"/>
      <w:r w:rsidRPr="006F261A">
        <w:rPr>
          <w:rFonts w:hAnsi="宋体" w:cs="宋体" w:hint="eastAsia"/>
          <w:color w:val="000000"/>
          <w:szCs w:val="21"/>
        </w:rPr>
        <w:t>软化后，人工揉搓(须戴塑胶防护手套)或机械剥去外种皮，再经搓洗漂除残存的皮肉及杂质等，捞出</w:t>
      </w:r>
      <w:proofErr w:type="gramStart"/>
      <w:r w:rsidRPr="006F261A">
        <w:rPr>
          <w:rFonts w:hAnsi="宋体" w:cs="宋体" w:hint="eastAsia"/>
          <w:color w:val="000000"/>
          <w:szCs w:val="21"/>
        </w:rPr>
        <w:t>种核置通风</w:t>
      </w:r>
      <w:proofErr w:type="gramEnd"/>
      <w:r w:rsidRPr="006F261A">
        <w:rPr>
          <w:rFonts w:hAnsi="宋体" w:cs="宋体" w:hint="eastAsia"/>
          <w:color w:val="000000"/>
          <w:szCs w:val="21"/>
        </w:rPr>
        <w:t>处阴干，当中种皮完全晾干后，可装网袋放入室内</w:t>
      </w:r>
      <w:proofErr w:type="gramStart"/>
      <w:r w:rsidRPr="006F261A">
        <w:rPr>
          <w:rFonts w:hAnsi="宋体" w:cs="宋体" w:hint="eastAsia"/>
          <w:color w:val="000000"/>
          <w:szCs w:val="21"/>
        </w:rPr>
        <w:t>暂时干</w:t>
      </w:r>
      <w:proofErr w:type="gramEnd"/>
      <w:r w:rsidRPr="006F261A">
        <w:rPr>
          <w:rFonts w:hAnsi="宋体" w:cs="宋体" w:hint="eastAsia"/>
          <w:color w:val="000000"/>
          <w:szCs w:val="21"/>
        </w:rPr>
        <w:t>贮，并经常检查以防霉变。种子调制时产生的外种皮、废渣和废液要集中处理，不得污染饮用水源地、池塘等。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3.3  种子贮藏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  <w:rPr>
          <w:rFonts w:eastAsia="宋体"/>
        </w:rPr>
      </w:pPr>
      <w:r w:rsidRPr="00C72836">
        <w:rPr>
          <w:rFonts w:hint="eastAsia"/>
        </w:rPr>
        <w:t xml:space="preserve">3.3.1  </w:t>
      </w:r>
      <w:r w:rsidRPr="00C72836">
        <w:rPr>
          <w:rFonts w:hAnsi="黑体" w:hint="eastAsia"/>
        </w:rPr>
        <w:t>干藏</w:t>
      </w:r>
    </w:p>
    <w:p w:rsidR="007B2810" w:rsidRPr="006F261A" w:rsidRDefault="007B2810" w:rsidP="007B2810">
      <w:pPr>
        <w:pStyle w:val="af3"/>
        <w:spacing w:line="360" w:lineRule="auto"/>
        <w:rPr>
          <w:rFonts w:hAnsi="宋体" w:cs="宋体"/>
          <w:color w:val="000000"/>
          <w:szCs w:val="21"/>
        </w:rPr>
      </w:pPr>
      <w:r w:rsidRPr="006F261A">
        <w:rPr>
          <w:rFonts w:hAnsi="宋体" w:cs="宋体" w:hint="eastAsia"/>
          <w:color w:val="000000"/>
          <w:szCs w:val="21"/>
        </w:rPr>
        <w:t>10月至11月，用1</w:t>
      </w:r>
      <w:r>
        <w:rPr>
          <w:rFonts w:hAnsi="宋体" w:cs="宋体" w:hint="eastAsia"/>
          <w:color w:val="000000"/>
          <w:szCs w:val="21"/>
        </w:rPr>
        <w:t>:</w:t>
      </w:r>
      <w:r w:rsidRPr="006F261A">
        <w:rPr>
          <w:rFonts w:hAnsi="宋体" w:cs="宋体" w:hint="eastAsia"/>
          <w:color w:val="000000"/>
          <w:szCs w:val="21"/>
        </w:rPr>
        <w:t>800倍的多菌灵浸种杀菌，阴干后即可放入库房贮藏，翌年1月底至2月初应放入气调库房贮存，温度控制在3℃～4℃，相对湿度25%～27%，播种前应提前1d～2d出库待播。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lastRenderedPageBreak/>
        <w:t>3.3.2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沙藏</w:t>
      </w:r>
    </w:p>
    <w:p w:rsidR="007B2810" w:rsidRPr="006F261A" w:rsidRDefault="007B2810" w:rsidP="007B2810">
      <w:pPr>
        <w:pStyle w:val="af3"/>
        <w:spacing w:line="360" w:lineRule="auto"/>
        <w:ind w:firstLineChars="0"/>
        <w:rPr>
          <w:rFonts w:hAnsi="宋体" w:cs="宋体"/>
          <w:color w:val="000000"/>
          <w:szCs w:val="21"/>
        </w:rPr>
      </w:pPr>
      <w:r w:rsidRPr="006F261A">
        <w:rPr>
          <w:rFonts w:hAnsi="宋体" w:cs="宋体" w:hint="eastAsia"/>
          <w:color w:val="000000"/>
          <w:szCs w:val="21"/>
        </w:rPr>
        <w:t>当气温下降至0℃以下，把破损种、空粒种（用水漂）、</w:t>
      </w:r>
      <w:proofErr w:type="gramStart"/>
      <w:r w:rsidRPr="006F261A">
        <w:rPr>
          <w:rFonts w:hAnsi="宋体" w:cs="宋体" w:hint="eastAsia"/>
          <w:color w:val="000000"/>
          <w:szCs w:val="21"/>
        </w:rPr>
        <w:t>霉烂种拣出</w:t>
      </w:r>
      <w:proofErr w:type="gramEnd"/>
      <w:r w:rsidRPr="006F261A">
        <w:rPr>
          <w:rFonts w:hAnsi="宋体" w:cs="宋体" w:hint="eastAsia"/>
          <w:color w:val="000000"/>
          <w:szCs w:val="21"/>
        </w:rPr>
        <w:t>，用1</w:t>
      </w:r>
      <w:r>
        <w:rPr>
          <w:rFonts w:hAnsi="宋体" w:cs="宋体" w:hint="eastAsia"/>
          <w:color w:val="000000"/>
          <w:szCs w:val="21"/>
        </w:rPr>
        <w:t>:</w:t>
      </w:r>
      <w:r w:rsidRPr="006F261A">
        <w:rPr>
          <w:rFonts w:hAnsi="宋体" w:cs="宋体" w:hint="eastAsia"/>
          <w:color w:val="000000"/>
          <w:szCs w:val="21"/>
        </w:rPr>
        <w:t>800倍的多菌灵浸种杀菌，阴干后用湿沙进行贮藏,沙子湿度为田间最大持水量的60%为宜。以1份种子和4份湿</w:t>
      </w:r>
      <w:proofErr w:type="gramStart"/>
      <w:r w:rsidRPr="006F261A">
        <w:rPr>
          <w:rFonts w:hAnsi="宋体" w:cs="宋体" w:hint="eastAsia"/>
          <w:color w:val="000000"/>
          <w:szCs w:val="21"/>
        </w:rPr>
        <w:t>砂充分</w:t>
      </w:r>
      <w:proofErr w:type="gramEnd"/>
      <w:r w:rsidRPr="006F261A">
        <w:rPr>
          <w:rFonts w:hAnsi="宋体" w:cs="宋体" w:hint="eastAsia"/>
          <w:color w:val="000000"/>
          <w:szCs w:val="21"/>
        </w:rPr>
        <w:t>拌匀，厚度不超过50cm，然后用10cm湿沙封顶，并每隔1m插一束</w:t>
      </w:r>
      <w:proofErr w:type="gramStart"/>
      <w:r w:rsidRPr="006F261A">
        <w:rPr>
          <w:rFonts w:hAnsi="宋体" w:cs="宋体" w:hint="eastAsia"/>
          <w:color w:val="000000"/>
          <w:szCs w:val="21"/>
        </w:rPr>
        <w:t>透气秸把</w:t>
      </w:r>
      <w:proofErr w:type="gramEnd"/>
      <w:r w:rsidRPr="006F261A">
        <w:rPr>
          <w:rFonts w:hAnsi="宋体" w:cs="宋体" w:hint="eastAsia"/>
          <w:color w:val="000000"/>
          <w:szCs w:val="21"/>
        </w:rPr>
        <w:t>,并经常适量喷水。为了防止银杏种子霉变，在贮藏期间要检查2～3遍，如果温度过高要及时取出晾晒，过干可用少量清水喷洒掺匀后再贮藏。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3.4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种子催芽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t>3.4.1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层积催芽</w:t>
      </w:r>
    </w:p>
    <w:p w:rsidR="007B2810" w:rsidRPr="006F261A" w:rsidRDefault="007B2810" w:rsidP="007B2810">
      <w:pPr>
        <w:spacing w:line="360" w:lineRule="auto"/>
        <w:ind w:firstLineChars="200" w:firstLine="420"/>
        <w:rPr>
          <w:b/>
          <w:bCs/>
          <w:kern w:val="0"/>
          <w:szCs w:val="21"/>
        </w:rPr>
      </w:pPr>
      <w:r w:rsidRPr="006F261A">
        <w:rPr>
          <w:rFonts w:hint="eastAsia"/>
          <w:kern w:val="0"/>
          <w:szCs w:val="21"/>
        </w:rPr>
        <w:t>播前</w:t>
      </w:r>
      <w:r w:rsidRPr="006F261A">
        <w:rPr>
          <w:rFonts w:hint="eastAsia"/>
          <w:kern w:val="0"/>
          <w:szCs w:val="21"/>
        </w:rPr>
        <w:t>20</w:t>
      </w:r>
      <w:r w:rsidRPr="006F261A">
        <w:rPr>
          <w:rFonts w:hint="eastAsia"/>
          <w:szCs w:val="21"/>
        </w:rPr>
        <w:t xml:space="preserve"> d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kern w:val="0"/>
          <w:szCs w:val="21"/>
        </w:rPr>
        <w:t>30</w:t>
      </w:r>
      <w:r w:rsidRPr="006F261A">
        <w:rPr>
          <w:rFonts w:hint="eastAsia"/>
          <w:szCs w:val="21"/>
        </w:rPr>
        <w:t xml:space="preserve"> d</w:t>
      </w:r>
      <w:r w:rsidRPr="006F261A">
        <w:rPr>
          <w:rFonts w:hint="eastAsia"/>
          <w:kern w:val="0"/>
          <w:szCs w:val="21"/>
        </w:rPr>
        <w:t>，将沙藏过（或其他方法贮藏）的种子先用</w:t>
      </w:r>
      <w:r w:rsidRPr="006F261A">
        <w:rPr>
          <w:rFonts w:hint="eastAsia"/>
          <w:kern w:val="0"/>
          <w:szCs w:val="21"/>
        </w:rPr>
        <w:t>30</w:t>
      </w:r>
      <w:r w:rsidRPr="006F261A">
        <w:rPr>
          <w:rFonts w:hint="eastAsia"/>
          <w:kern w:val="0"/>
          <w:szCs w:val="21"/>
        </w:rPr>
        <w:t>℃温水浸泡</w:t>
      </w:r>
      <w:r w:rsidRPr="006F261A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 xml:space="preserve"> </w:t>
      </w:r>
      <w:r w:rsidRPr="006F261A">
        <w:rPr>
          <w:rFonts w:hint="eastAsia"/>
          <w:szCs w:val="21"/>
        </w:rPr>
        <w:t>d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kern w:val="0"/>
          <w:szCs w:val="21"/>
        </w:rPr>
        <w:t>4</w:t>
      </w:r>
      <w:r w:rsidRPr="006F261A">
        <w:rPr>
          <w:rFonts w:hint="eastAsia"/>
          <w:szCs w:val="21"/>
        </w:rPr>
        <w:t xml:space="preserve"> d</w:t>
      </w:r>
      <w:r w:rsidRPr="006F261A">
        <w:rPr>
          <w:rFonts w:hint="eastAsia"/>
          <w:kern w:val="0"/>
          <w:szCs w:val="21"/>
        </w:rPr>
        <w:t>，每天换温水</w:t>
      </w:r>
      <w:r w:rsidRPr="006F261A">
        <w:rPr>
          <w:rFonts w:hint="eastAsia"/>
          <w:kern w:val="0"/>
          <w:szCs w:val="21"/>
        </w:rPr>
        <w:t>1</w:t>
      </w:r>
      <w:r w:rsidRPr="006F261A">
        <w:rPr>
          <w:rFonts w:hint="eastAsia"/>
          <w:kern w:val="0"/>
          <w:szCs w:val="21"/>
        </w:rPr>
        <w:t>次，然后进行催芽，温度控制在</w:t>
      </w:r>
      <w:r w:rsidRPr="006F261A">
        <w:rPr>
          <w:rFonts w:hint="eastAsia"/>
          <w:kern w:val="0"/>
          <w:szCs w:val="21"/>
        </w:rPr>
        <w:t>25</w:t>
      </w:r>
      <w:r w:rsidRPr="006F261A">
        <w:rPr>
          <w:rFonts w:hint="eastAsia"/>
          <w:kern w:val="0"/>
          <w:szCs w:val="21"/>
        </w:rPr>
        <w:t>℃左右，将种子混和经消毒的湿</w:t>
      </w:r>
      <w:proofErr w:type="gramStart"/>
      <w:r w:rsidRPr="006F261A">
        <w:rPr>
          <w:rFonts w:hint="eastAsia"/>
          <w:kern w:val="0"/>
          <w:szCs w:val="21"/>
        </w:rPr>
        <w:t>沙或锯沫</w:t>
      </w:r>
      <w:proofErr w:type="gramEnd"/>
      <w:r w:rsidRPr="006F261A">
        <w:rPr>
          <w:rFonts w:hint="eastAsia"/>
          <w:kern w:val="0"/>
          <w:szCs w:val="21"/>
        </w:rPr>
        <w:t>（种子与沙的比例为</w:t>
      </w:r>
      <w:r w:rsidRPr="006F261A">
        <w:rPr>
          <w:rFonts w:hint="eastAsia"/>
          <w:kern w:val="0"/>
          <w:szCs w:val="21"/>
        </w:rPr>
        <w:t>1</w:t>
      </w:r>
      <w:r>
        <w:rPr>
          <w:rFonts w:hAnsi="宋体" w:cs="宋体" w:hint="eastAsia"/>
          <w:color w:val="000000"/>
          <w:szCs w:val="21"/>
        </w:rPr>
        <w:t>:</w:t>
      </w:r>
      <w:r w:rsidRPr="006F261A">
        <w:rPr>
          <w:rFonts w:hint="eastAsia"/>
          <w:kern w:val="0"/>
          <w:szCs w:val="21"/>
        </w:rPr>
        <w:t>3</w:t>
      </w:r>
      <w:r w:rsidRPr="006F261A">
        <w:rPr>
          <w:rFonts w:hint="eastAsia"/>
          <w:kern w:val="0"/>
          <w:szCs w:val="21"/>
        </w:rPr>
        <w:t>），晚间加盖草帘，经过</w:t>
      </w:r>
      <w:r w:rsidRPr="006F261A"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 w:rsidRPr="006F261A">
        <w:rPr>
          <w:rFonts w:hint="eastAsia"/>
          <w:szCs w:val="21"/>
        </w:rPr>
        <w:t>d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 xml:space="preserve"> </w:t>
      </w:r>
      <w:r w:rsidRPr="006F261A">
        <w:rPr>
          <w:rFonts w:hint="eastAsia"/>
          <w:szCs w:val="21"/>
        </w:rPr>
        <w:t>d</w:t>
      </w:r>
      <w:r w:rsidRPr="006F261A">
        <w:rPr>
          <w:rFonts w:hint="eastAsia"/>
          <w:szCs w:val="21"/>
        </w:rPr>
        <w:t>即可</w:t>
      </w:r>
      <w:r w:rsidRPr="006F261A">
        <w:rPr>
          <w:rFonts w:hint="eastAsia"/>
          <w:kern w:val="0"/>
          <w:szCs w:val="21"/>
        </w:rPr>
        <w:t>；也可以将种子</w:t>
      </w:r>
      <w:r w:rsidRPr="006F261A">
        <w:rPr>
          <w:rFonts w:hint="eastAsia"/>
          <w:szCs w:val="21"/>
        </w:rPr>
        <w:t>从沙中筛出，用清水淘洗干净后直接用湿纱布或麻袋片催芽。刚开始时温度控制在</w:t>
      </w:r>
      <w:r w:rsidRPr="006F261A">
        <w:rPr>
          <w:rFonts w:hint="eastAsia"/>
          <w:szCs w:val="21"/>
        </w:rPr>
        <w:t>30</w:t>
      </w:r>
      <w:r w:rsidRPr="006F261A">
        <w:rPr>
          <w:rFonts w:hint="eastAsia"/>
          <w:szCs w:val="21"/>
        </w:rPr>
        <w:t>℃～</w:t>
      </w:r>
      <w:r w:rsidRPr="006F261A">
        <w:rPr>
          <w:rFonts w:hint="eastAsia"/>
          <w:szCs w:val="21"/>
        </w:rPr>
        <w:t>35</w:t>
      </w:r>
      <w:r w:rsidRPr="006F261A">
        <w:rPr>
          <w:rFonts w:hint="eastAsia"/>
          <w:szCs w:val="21"/>
        </w:rPr>
        <w:t>℃，待少量种</w:t>
      </w:r>
      <w:proofErr w:type="gramStart"/>
      <w:r w:rsidRPr="006F261A">
        <w:rPr>
          <w:rFonts w:hint="eastAsia"/>
          <w:szCs w:val="21"/>
        </w:rPr>
        <w:t>核出现</w:t>
      </w:r>
      <w:proofErr w:type="gramEnd"/>
      <w:r w:rsidRPr="006F261A">
        <w:rPr>
          <w:rFonts w:hint="eastAsia"/>
          <w:szCs w:val="21"/>
        </w:rPr>
        <w:t>裂口后，温度控制在</w:t>
      </w:r>
      <w:r w:rsidRPr="006F261A">
        <w:rPr>
          <w:rFonts w:hint="eastAsia"/>
          <w:szCs w:val="21"/>
        </w:rPr>
        <w:t>25</w:t>
      </w:r>
      <w:r w:rsidRPr="006F261A">
        <w:rPr>
          <w:rFonts w:hint="eastAsia"/>
          <w:szCs w:val="21"/>
        </w:rPr>
        <w:t>℃～</w:t>
      </w:r>
      <w:r w:rsidRPr="006F261A">
        <w:rPr>
          <w:rFonts w:hint="eastAsia"/>
          <w:szCs w:val="21"/>
        </w:rPr>
        <w:t>30</w:t>
      </w:r>
      <w:r w:rsidRPr="006F261A">
        <w:rPr>
          <w:rFonts w:hint="eastAsia"/>
          <w:szCs w:val="21"/>
        </w:rPr>
        <w:t>℃之间，</w:t>
      </w:r>
      <w:r w:rsidRPr="006F261A">
        <w:rPr>
          <w:rFonts w:hAnsi="宋体" w:cs="宋体" w:hint="eastAsia"/>
          <w:color w:val="000000"/>
          <w:szCs w:val="21"/>
        </w:rPr>
        <w:t>超过</w:t>
      </w:r>
      <w:r w:rsidRPr="006F261A">
        <w:rPr>
          <w:rFonts w:hAnsi="宋体" w:cs="宋体" w:hint="eastAsia"/>
          <w:color w:val="000000"/>
          <w:szCs w:val="21"/>
        </w:rPr>
        <w:t>35</w:t>
      </w:r>
      <w:r w:rsidRPr="006F261A">
        <w:rPr>
          <w:rFonts w:hAnsi="宋体" w:cs="宋体" w:hint="eastAsia"/>
          <w:color w:val="000000"/>
          <w:szCs w:val="21"/>
        </w:rPr>
        <w:t>℃时，则要通风降温，</w:t>
      </w:r>
      <w:r w:rsidRPr="006F261A">
        <w:rPr>
          <w:rFonts w:hint="eastAsia"/>
          <w:szCs w:val="21"/>
        </w:rPr>
        <w:t>每天喷温水</w:t>
      </w:r>
      <w:r w:rsidRPr="006F261A">
        <w:rPr>
          <w:rFonts w:hint="eastAsia"/>
          <w:szCs w:val="21"/>
        </w:rPr>
        <w:t>1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2</w:t>
      </w:r>
      <w:r w:rsidRPr="006F261A">
        <w:rPr>
          <w:rFonts w:hint="eastAsia"/>
          <w:szCs w:val="21"/>
        </w:rPr>
        <w:t>遍，</w:t>
      </w:r>
      <w:r w:rsidRPr="006F261A">
        <w:rPr>
          <w:rFonts w:hint="eastAsia"/>
          <w:kern w:val="0"/>
          <w:szCs w:val="21"/>
        </w:rPr>
        <w:t>催芽</w:t>
      </w:r>
      <w:r w:rsidRPr="006F261A">
        <w:rPr>
          <w:rFonts w:hint="eastAsia"/>
          <w:szCs w:val="21"/>
        </w:rPr>
        <w:t>过程中</w:t>
      </w:r>
      <w:r w:rsidRPr="006F261A">
        <w:rPr>
          <w:rFonts w:hint="eastAsia"/>
          <w:kern w:val="0"/>
          <w:szCs w:val="21"/>
        </w:rPr>
        <w:t>要</w:t>
      </w:r>
      <w:r w:rsidRPr="006F261A">
        <w:rPr>
          <w:rFonts w:hint="eastAsia"/>
          <w:szCs w:val="21"/>
        </w:rPr>
        <w:t>经常翻动，及时拣出破损种子或变质种子，并喷</w:t>
      </w:r>
      <w:r w:rsidRPr="006F261A">
        <w:rPr>
          <w:rFonts w:hint="eastAsia"/>
          <w:szCs w:val="21"/>
        </w:rPr>
        <w:t>1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2</w:t>
      </w:r>
      <w:r w:rsidRPr="006F261A">
        <w:rPr>
          <w:rFonts w:hint="eastAsia"/>
          <w:szCs w:val="21"/>
        </w:rPr>
        <w:t>次</w:t>
      </w:r>
      <w:r w:rsidRPr="006F261A">
        <w:rPr>
          <w:rFonts w:hint="eastAsia"/>
          <w:szCs w:val="21"/>
        </w:rPr>
        <w:t>25%</w:t>
      </w:r>
      <w:r w:rsidRPr="006F261A">
        <w:rPr>
          <w:rFonts w:hint="eastAsia"/>
          <w:szCs w:val="21"/>
        </w:rPr>
        <w:t>的多菌灵</w:t>
      </w:r>
      <w:r w:rsidRPr="006F261A">
        <w:rPr>
          <w:rFonts w:hint="eastAsia"/>
          <w:szCs w:val="21"/>
        </w:rPr>
        <w:t>2400</w:t>
      </w:r>
      <w:r w:rsidRPr="006F261A">
        <w:rPr>
          <w:rFonts w:hint="eastAsia"/>
          <w:szCs w:val="21"/>
        </w:rPr>
        <w:t>倍液杀菌防病。</w:t>
      </w:r>
      <w:r w:rsidRPr="006F261A">
        <w:rPr>
          <w:rFonts w:hint="eastAsia"/>
          <w:szCs w:val="21"/>
        </w:rPr>
        <w:t>30%</w:t>
      </w:r>
      <w:r w:rsidRPr="006F261A">
        <w:rPr>
          <w:rFonts w:hint="eastAsia"/>
          <w:szCs w:val="21"/>
        </w:rPr>
        <w:t>种子露白即可播种</w:t>
      </w:r>
      <w:r w:rsidRPr="006F261A">
        <w:rPr>
          <w:rFonts w:hAnsi="宋体" w:cs="宋体" w:hint="eastAsia"/>
          <w:color w:val="000000"/>
          <w:szCs w:val="21"/>
        </w:rPr>
        <w:t>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t>3.4.2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浸种催芽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hAnsi="宋体" w:cs="宋体"/>
          <w:color w:val="000000"/>
          <w:szCs w:val="21"/>
        </w:rPr>
      </w:pPr>
      <w:r w:rsidRPr="006F261A">
        <w:rPr>
          <w:rFonts w:hint="eastAsia"/>
          <w:szCs w:val="21"/>
        </w:rPr>
        <w:t>在播种前</w:t>
      </w:r>
      <w:r w:rsidRPr="006F261A">
        <w:rPr>
          <w:rFonts w:hint="eastAsia"/>
          <w:szCs w:val="21"/>
        </w:rPr>
        <w:t>1</w:t>
      </w:r>
      <w:r w:rsidRPr="006F261A"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 xml:space="preserve"> </w:t>
      </w:r>
      <w:r w:rsidRPr="006F261A">
        <w:rPr>
          <w:rFonts w:hint="eastAsia"/>
          <w:szCs w:val="21"/>
        </w:rPr>
        <w:t>d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 </w:t>
      </w:r>
      <w:r w:rsidRPr="006F261A">
        <w:rPr>
          <w:rFonts w:hint="eastAsia"/>
          <w:szCs w:val="21"/>
        </w:rPr>
        <w:t>d</w:t>
      </w:r>
      <w:r w:rsidRPr="006F261A">
        <w:rPr>
          <w:rFonts w:hint="eastAsia"/>
          <w:szCs w:val="21"/>
        </w:rPr>
        <w:t>，对较干的种子应放入冷水中浸泡</w:t>
      </w:r>
      <w:r w:rsidRPr="006F261A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 </w:t>
      </w:r>
      <w:r w:rsidRPr="006F261A">
        <w:rPr>
          <w:rFonts w:hint="eastAsia"/>
          <w:szCs w:val="21"/>
        </w:rPr>
        <w:t>d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3 d</w:t>
      </w:r>
      <w:r w:rsidRPr="006F261A">
        <w:rPr>
          <w:rFonts w:hint="eastAsia"/>
          <w:szCs w:val="21"/>
        </w:rPr>
        <w:t>，每天换水</w:t>
      </w:r>
      <w:r w:rsidRPr="006F261A">
        <w:rPr>
          <w:rFonts w:hint="eastAsia"/>
          <w:szCs w:val="21"/>
        </w:rPr>
        <w:t>1</w:t>
      </w:r>
      <w:r w:rsidRPr="006F261A">
        <w:rPr>
          <w:rFonts w:hint="eastAsia"/>
          <w:szCs w:val="21"/>
        </w:rPr>
        <w:t>次，种仁吸足水后捞出催芽。宜选用封闭较好，保温性能强的房屋作临时催芽温室，并搭建多层</w:t>
      </w:r>
      <w:proofErr w:type="gramStart"/>
      <w:r w:rsidRPr="006F261A">
        <w:rPr>
          <w:rFonts w:hint="eastAsia"/>
          <w:szCs w:val="21"/>
        </w:rPr>
        <w:t>架充分</w:t>
      </w:r>
      <w:proofErr w:type="gramEnd"/>
      <w:r w:rsidRPr="006F261A">
        <w:rPr>
          <w:rFonts w:hint="eastAsia"/>
          <w:szCs w:val="21"/>
        </w:rPr>
        <w:t>利用空间。催芽用的</w:t>
      </w:r>
      <w:proofErr w:type="gramStart"/>
      <w:r w:rsidRPr="006F261A">
        <w:rPr>
          <w:rFonts w:hint="eastAsia"/>
          <w:szCs w:val="21"/>
        </w:rPr>
        <w:t>筐具底宜</w:t>
      </w:r>
      <w:proofErr w:type="gramEnd"/>
      <w:r w:rsidRPr="006F261A">
        <w:rPr>
          <w:rFonts w:hint="eastAsia"/>
          <w:szCs w:val="21"/>
        </w:rPr>
        <w:t>用透水性强的材料做成。上种时先在筐底铺一层湿麻袋片，再摊放</w:t>
      </w:r>
      <w:r w:rsidRPr="006F261A">
        <w:rPr>
          <w:rFonts w:hint="eastAsia"/>
          <w:szCs w:val="21"/>
        </w:rPr>
        <w:t>4</w:t>
      </w:r>
      <w:r w:rsidRPr="006F261A">
        <w:rPr>
          <w:rFonts w:hint="eastAsia"/>
          <w:color w:val="000000"/>
          <w:kern w:val="0"/>
          <w:szCs w:val="21"/>
        </w:rPr>
        <w:t>cm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5</w:t>
      </w:r>
      <w:r w:rsidRPr="006F261A">
        <w:rPr>
          <w:rFonts w:hint="eastAsia"/>
          <w:color w:val="000000"/>
          <w:kern w:val="0"/>
          <w:szCs w:val="21"/>
        </w:rPr>
        <w:t>cm</w:t>
      </w:r>
      <w:r w:rsidRPr="006F261A">
        <w:rPr>
          <w:rFonts w:hint="eastAsia"/>
          <w:color w:val="000000"/>
          <w:kern w:val="0"/>
          <w:szCs w:val="21"/>
        </w:rPr>
        <w:t>厚的种子，种子上再盖一层湿麻袋片，</w:t>
      </w:r>
      <w:r w:rsidRPr="006F261A">
        <w:rPr>
          <w:rFonts w:hint="eastAsia"/>
          <w:szCs w:val="21"/>
        </w:rPr>
        <w:t>温度控制在</w:t>
      </w:r>
      <w:r w:rsidRPr="006F261A">
        <w:rPr>
          <w:rFonts w:hint="eastAsia"/>
          <w:szCs w:val="21"/>
        </w:rPr>
        <w:t>25</w:t>
      </w:r>
      <w:r w:rsidRPr="006F261A">
        <w:rPr>
          <w:rFonts w:hint="eastAsia"/>
          <w:szCs w:val="21"/>
        </w:rPr>
        <w:t>℃～</w:t>
      </w:r>
      <w:r w:rsidRPr="006F261A">
        <w:rPr>
          <w:rFonts w:hint="eastAsia"/>
          <w:szCs w:val="21"/>
        </w:rPr>
        <w:t>30</w:t>
      </w:r>
      <w:r w:rsidRPr="006F261A">
        <w:rPr>
          <w:rFonts w:hint="eastAsia"/>
          <w:szCs w:val="21"/>
        </w:rPr>
        <w:t>℃，湿度控制在</w:t>
      </w:r>
      <w:r w:rsidRPr="006F261A">
        <w:rPr>
          <w:rFonts w:hint="eastAsia"/>
          <w:szCs w:val="21"/>
        </w:rPr>
        <w:t>60%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80%</w:t>
      </w:r>
      <w:r w:rsidRPr="006F261A">
        <w:rPr>
          <w:rFonts w:hint="eastAsia"/>
          <w:szCs w:val="21"/>
        </w:rPr>
        <w:t>，摆在层架上面的与下面的要经常倒换，催芽过程中还要喷</w:t>
      </w:r>
      <w:r w:rsidRPr="006F261A">
        <w:rPr>
          <w:rFonts w:hint="eastAsia"/>
          <w:szCs w:val="21"/>
        </w:rPr>
        <w:t>1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2</w:t>
      </w:r>
      <w:r w:rsidRPr="006F261A">
        <w:rPr>
          <w:rFonts w:hint="eastAsia"/>
          <w:szCs w:val="21"/>
        </w:rPr>
        <w:t>次</w:t>
      </w:r>
      <w:r w:rsidRPr="006F261A">
        <w:rPr>
          <w:rFonts w:hint="eastAsia"/>
          <w:szCs w:val="21"/>
        </w:rPr>
        <w:t>25%</w:t>
      </w:r>
      <w:r w:rsidRPr="006F261A">
        <w:rPr>
          <w:rFonts w:hint="eastAsia"/>
          <w:szCs w:val="21"/>
        </w:rPr>
        <w:t>的多菌灵</w:t>
      </w:r>
      <w:r w:rsidRPr="006F261A">
        <w:rPr>
          <w:rFonts w:hint="eastAsia"/>
          <w:szCs w:val="21"/>
        </w:rPr>
        <w:t>2400</w:t>
      </w:r>
      <w:r w:rsidRPr="006F261A">
        <w:rPr>
          <w:rFonts w:hint="eastAsia"/>
          <w:szCs w:val="21"/>
        </w:rPr>
        <w:t>倍液杀菌，并及时拣出破损种和变质种。</w:t>
      </w:r>
      <w:r w:rsidRPr="006F261A">
        <w:rPr>
          <w:rFonts w:hint="eastAsia"/>
          <w:szCs w:val="21"/>
        </w:rPr>
        <w:t>30%</w:t>
      </w:r>
      <w:r w:rsidRPr="006F261A">
        <w:rPr>
          <w:rFonts w:hint="eastAsia"/>
          <w:szCs w:val="21"/>
        </w:rPr>
        <w:t>种子露白即可播种</w:t>
      </w:r>
      <w:r w:rsidRPr="006F261A">
        <w:rPr>
          <w:rFonts w:hAnsi="宋体" w:cs="宋体" w:hint="eastAsia"/>
          <w:color w:val="000000"/>
          <w:szCs w:val="21"/>
        </w:rPr>
        <w:t>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 xml:space="preserve">4 </w:t>
      </w:r>
      <w:r>
        <w:rPr>
          <w:rFonts w:hint="eastAsia"/>
        </w:rPr>
        <w:t xml:space="preserve"> </w:t>
      </w:r>
      <w:r w:rsidRPr="00C72836">
        <w:rPr>
          <w:rFonts w:hint="eastAsia"/>
        </w:rPr>
        <w:t>圃地建立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4.1</w:t>
      </w:r>
      <w:bookmarkEnd w:id="1"/>
      <w:r>
        <w:rPr>
          <w:rFonts w:hint="eastAsia"/>
        </w:rPr>
        <w:t xml:space="preserve">  </w:t>
      </w:r>
      <w:r w:rsidRPr="00C72836">
        <w:rPr>
          <w:rFonts w:hint="eastAsia"/>
        </w:rPr>
        <w:t>圃地选择</w:t>
      </w:r>
    </w:p>
    <w:p w:rsidR="007B2810" w:rsidRPr="006F261A" w:rsidRDefault="007B2810" w:rsidP="007B2810">
      <w:pPr>
        <w:spacing w:line="360" w:lineRule="auto"/>
        <w:ind w:firstLineChars="200" w:firstLine="420"/>
        <w:rPr>
          <w:kern w:val="0"/>
          <w:szCs w:val="21"/>
        </w:rPr>
      </w:pPr>
      <w:r w:rsidRPr="006F261A">
        <w:rPr>
          <w:rFonts w:hint="eastAsia"/>
          <w:kern w:val="0"/>
          <w:szCs w:val="21"/>
        </w:rPr>
        <w:t>宜选择背风向阳、地势平坦、排水良好、土壤深厚肥沃、灌溉和交通方便的地段作为育苗地。宜</w:t>
      </w:r>
      <w:r w:rsidRPr="006F261A">
        <w:rPr>
          <w:kern w:val="0"/>
          <w:szCs w:val="21"/>
        </w:rPr>
        <w:t>选择</w:t>
      </w:r>
      <w:r w:rsidRPr="006F261A">
        <w:rPr>
          <w:rFonts w:hint="eastAsia"/>
          <w:kern w:val="0"/>
          <w:szCs w:val="21"/>
        </w:rPr>
        <w:t>平地或</w:t>
      </w:r>
      <w:r w:rsidRPr="006F261A">
        <w:rPr>
          <w:kern w:val="0"/>
          <w:szCs w:val="21"/>
        </w:rPr>
        <w:t>1⁰</w:t>
      </w:r>
      <w:r w:rsidRPr="006F261A">
        <w:rPr>
          <w:rFonts w:hint="eastAsia"/>
          <w:kern w:val="0"/>
          <w:szCs w:val="21"/>
        </w:rPr>
        <w:t>～</w:t>
      </w:r>
      <w:r w:rsidRPr="006F261A">
        <w:rPr>
          <w:kern w:val="0"/>
          <w:szCs w:val="21"/>
        </w:rPr>
        <w:t>3⁰</w:t>
      </w:r>
      <w:r w:rsidRPr="006F261A">
        <w:rPr>
          <w:rFonts w:hint="eastAsia"/>
          <w:kern w:val="0"/>
          <w:szCs w:val="21"/>
        </w:rPr>
        <w:t>的缓坡地，土质为</w:t>
      </w:r>
      <w:r w:rsidRPr="006F261A">
        <w:rPr>
          <w:kern w:val="0"/>
          <w:szCs w:val="21"/>
        </w:rPr>
        <w:t>沙壤土、壤土或粘壤土</w:t>
      </w:r>
      <w:r w:rsidRPr="006F261A">
        <w:rPr>
          <w:rFonts w:hint="eastAsia"/>
          <w:kern w:val="0"/>
          <w:szCs w:val="21"/>
        </w:rPr>
        <w:t>，</w:t>
      </w:r>
      <w:r w:rsidRPr="006F261A">
        <w:rPr>
          <w:kern w:val="0"/>
          <w:szCs w:val="21"/>
        </w:rPr>
        <w:t>土层</w:t>
      </w:r>
      <w:r w:rsidRPr="006F261A">
        <w:rPr>
          <w:rFonts w:hint="eastAsia"/>
          <w:kern w:val="0"/>
          <w:szCs w:val="21"/>
        </w:rPr>
        <w:t>厚度</w:t>
      </w:r>
      <w:r w:rsidRPr="006F261A">
        <w:rPr>
          <w:kern w:val="0"/>
          <w:szCs w:val="21"/>
        </w:rPr>
        <w:t>一般不</w:t>
      </w:r>
      <w:r w:rsidRPr="006F261A">
        <w:rPr>
          <w:rFonts w:hint="eastAsia"/>
          <w:kern w:val="0"/>
          <w:szCs w:val="21"/>
        </w:rPr>
        <w:t>低</w:t>
      </w:r>
      <w:r w:rsidRPr="006F261A">
        <w:rPr>
          <w:kern w:val="0"/>
          <w:szCs w:val="21"/>
        </w:rPr>
        <w:t>于</w:t>
      </w:r>
      <w:r w:rsidRPr="006F261A">
        <w:rPr>
          <w:kern w:val="0"/>
          <w:szCs w:val="21"/>
        </w:rPr>
        <w:t>50cm</w:t>
      </w:r>
      <w:r w:rsidRPr="006F261A">
        <w:rPr>
          <w:rFonts w:hint="eastAsia"/>
          <w:kern w:val="0"/>
          <w:szCs w:val="21"/>
        </w:rPr>
        <w:t>，</w:t>
      </w:r>
      <w:r w:rsidRPr="006F261A">
        <w:rPr>
          <w:kern w:val="0"/>
          <w:szCs w:val="21"/>
        </w:rPr>
        <w:t>pH</w:t>
      </w:r>
      <w:r w:rsidRPr="006F261A">
        <w:rPr>
          <w:rFonts w:hint="eastAsia"/>
          <w:kern w:val="0"/>
          <w:szCs w:val="21"/>
        </w:rPr>
        <w:t>值的适宜范围为</w:t>
      </w:r>
      <w:r w:rsidRPr="006F261A">
        <w:rPr>
          <w:kern w:val="0"/>
          <w:szCs w:val="21"/>
        </w:rPr>
        <w:t>5.5</w:t>
      </w:r>
      <w:r w:rsidRPr="006F261A">
        <w:rPr>
          <w:rFonts w:hint="eastAsia"/>
          <w:kern w:val="0"/>
          <w:szCs w:val="21"/>
        </w:rPr>
        <w:t>～</w:t>
      </w:r>
      <w:r w:rsidRPr="006F261A">
        <w:rPr>
          <w:kern w:val="0"/>
          <w:szCs w:val="21"/>
        </w:rPr>
        <w:t>7.5</w:t>
      </w:r>
      <w:r w:rsidRPr="006F261A">
        <w:rPr>
          <w:rFonts w:hint="eastAsia"/>
          <w:kern w:val="0"/>
          <w:szCs w:val="21"/>
        </w:rPr>
        <w:t>，</w:t>
      </w:r>
      <w:r w:rsidRPr="006F261A">
        <w:rPr>
          <w:kern w:val="0"/>
          <w:szCs w:val="21"/>
        </w:rPr>
        <w:t>地下水位</w:t>
      </w:r>
      <w:r w:rsidRPr="006F261A">
        <w:rPr>
          <w:kern w:val="0"/>
          <w:szCs w:val="21"/>
        </w:rPr>
        <w:t>1m</w:t>
      </w:r>
      <w:r w:rsidRPr="006F261A">
        <w:rPr>
          <w:rFonts w:hint="eastAsia"/>
          <w:kern w:val="0"/>
          <w:szCs w:val="21"/>
        </w:rPr>
        <w:t>以下，盐分含量低于</w:t>
      </w:r>
      <w:r w:rsidRPr="006F261A">
        <w:rPr>
          <w:kern w:val="0"/>
          <w:szCs w:val="21"/>
        </w:rPr>
        <w:t>0.25%</w:t>
      </w:r>
      <w:r w:rsidRPr="006F261A">
        <w:rPr>
          <w:rFonts w:hint="eastAsia"/>
          <w:kern w:val="0"/>
          <w:szCs w:val="21"/>
        </w:rPr>
        <w:t>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4.2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圃地规划</w:t>
      </w:r>
    </w:p>
    <w:p w:rsidR="007B2810" w:rsidRPr="006F261A" w:rsidRDefault="007B2810" w:rsidP="007B2810">
      <w:pPr>
        <w:pStyle w:val="af3"/>
        <w:spacing w:line="360" w:lineRule="auto"/>
        <w:rPr>
          <w:rFonts w:hAnsi="宋体" w:cs="宋体"/>
          <w:b/>
          <w:bCs/>
          <w:color w:val="000000"/>
          <w:szCs w:val="21"/>
        </w:rPr>
      </w:pPr>
      <w:r w:rsidRPr="006F261A">
        <w:rPr>
          <w:rFonts w:ascii="Times New Roman" w:hint="eastAsia"/>
          <w:color w:val="000000"/>
          <w:szCs w:val="21"/>
        </w:rPr>
        <w:t>执行行业标准</w:t>
      </w:r>
      <w:r w:rsidRPr="006F261A">
        <w:rPr>
          <w:rFonts w:ascii="Times New Roman" w:hint="eastAsia"/>
          <w:color w:val="000000"/>
          <w:szCs w:val="21"/>
        </w:rPr>
        <w:t>LY/</w:t>
      </w:r>
      <w:r w:rsidRPr="006F261A">
        <w:rPr>
          <w:rFonts w:hint="eastAsia"/>
          <w:szCs w:val="21"/>
        </w:rPr>
        <w:t>T 1185。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4.3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整地与作床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t>4.3.1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整地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6F261A">
        <w:rPr>
          <w:rFonts w:ascii="宋体" w:hAnsi="宋体" w:cs="宋体" w:hint="eastAsia"/>
          <w:color w:val="000000"/>
          <w:kern w:val="0"/>
          <w:szCs w:val="21"/>
        </w:rPr>
        <w:lastRenderedPageBreak/>
        <w:t>在育苗前一年的秋末冬初</w:t>
      </w:r>
      <w:r w:rsidRPr="006F261A">
        <w:rPr>
          <w:rFonts w:hint="eastAsia"/>
          <w:szCs w:val="21"/>
        </w:rPr>
        <w:t>对圃地进行深翻</w:t>
      </w:r>
      <w:r w:rsidRPr="006F261A">
        <w:rPr>
          <w:rFonts w:hint="eastAsia"/>
          <w:szCs w:val="21"/>
        </w:rPr>
        <w:t>25cm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35cm</w:t>
      </w:r>
      <w:r w:rsidRPr="006F261A">
        <w:rPr>
          <w:rFonts w:hint="eastAsia"/>
          <w:szCs w:val="21"/>
        </w:rPr>
        <w:t>，经过冬季冻</w:t>
      </w:r>
      <w:proofErr w:type="gramStart"/>
      <w:r w:rsidRPr="006F261A">
        <w:rPr>
          <w:rFonts w:hint="eastAsia"/>
          <w:szCs w:val="21"/>
        </w:rPr>
        <w:t>垡</w:t>
      </w:r>
      <w:proofErr w:type="gramEnd"/>
      <w:r w:rsidRPr="006F261A">
        <w:rPr>
          <w:rFonts w:hint="eastAsia"/>
          <w:szCs w:val="21"/>
        </w:rPr>
        <w:t>和土壤风化，春季解冻后立即进行浅耕、耙碎。整地前施入</w:t>
      </w:r>
      <w:r w:rsidRPr="006F261A">
        <w:rPr>
          <w:szCs w:val="21"/>
        </w:rPr>
        <w:t>90%</w:t>
      </w:r>
      <w:r w:rsidRPr="006F261A">
        <w:rPr>
          <w:rFonts w:hint="eastAsia"/>
          <w:szCs w:val="21"/>
        </w:rPr>
        <w:t>晶体敌百虫</w:t>
      </w:r>
      <w:r w:rsidRPr="006F261A">
        <w:rPr>
          <w:szCs w:val="21"/>
        </w:rPr>
        <w:t>75Kg</w:t>
      </w:r>
      <w:r w:rsidRPr="006F261A">
        <w:rPr>
          <w:rFonts w:hint="eastAsia"/>
          <w:szCs w:val="21"/>
        </w:rPr>
        <w:t>·</w:t>
      </w:r>
      <w:r w:rsidRPr="006F261A">
        <w:rPr>
          <w:rFonts w:hint="eastAsia"/>
          <w:szCs w:val="21"/>
        </w:rPr>
        <w:t>hm</w:t>
      </w:r>
      <w:r w:rsidRPr="006F261A">
        <w:rPr>
          <w:rFonts w:hint="eastAsia"/>
          <w:szCs w:val="21"/>
          <w:vertAlign w:val="superscript"/>
        </w:rPr>
        <w:t>-2</w:t>
      </w:r>
      <w:r w:rsidRPr="006F261A">
        <w:rPr>
          <w:rFonts w:hint="eastAsia"/>
          <w:szCs w:val="21"/>
        </w:rPr>
        <w:t>～</w:t>
      </w:r>
      <w:r w:rsidRPr="006F261A">
        <w:rPr>
          <w:szCs w:val="21"/>
        </w:rPr>
        <w:t>100Kg</w:t>
      </w:r>
      <w:r w:rsidRPr="006F261A">
        <w:rPr>
          <w:rFonts w:hint="eastAsia"/>
          <w:szCs w:val="21"/>
        </w:rPr>
        <w:t>·</w:t>
      </w:r>
      <w:r w:rsidRPr="006F261A">
        <w:rPr>
          <w:rFonts w:hint="eastAsia"/>
          <w:szCs w:val="21"/>
        </w:rPr>
        <w:t>hm</w:t>
      </w:r>
      <w:r w:rsidRPr="006F261A">
        <w:rPr>
          <w:rFonts w:hint="eastAsia"/>
          <w:szCs w:val="21"/>
          <w:vertAlign w:val="superscript"/>
        </w:rPr>
        <w:t>-2</w:t>
      </w:r>
      <w:r w:rsidRPr="006F261A">
        <w:rPr>
          <w:rFonts w:hint="eastAsia"/>
          <w:szCs w:val="21"/>
        </w:rPr>
        <w:t>、硫酸亚铁</w:t>
      </w:r>
      <w:r w:rsidRPr="006F261A">
        <w:rPr>
          <w:rFonts w:hint="eastAsia"/>
          <w:szCs w:val="21"/>
        </w:rPr>
        <w:t>(</w:t>
      </w:r>
      <w:r w:rsidRPr="006F261A">
        <w:rPr>
          <w:rFonts w:hint="eastAsia"/>
          <w:szCs w:val="21"/>
        </w:rPr>
        <w:t>黑矾</w:t>
      </w:r>
      <w:r w:rsidRPr="006F261A">
        <w:rPr>
          <w:rFonts w:hint="eastAsia"/>
          <w:szCs w:val="21"/>
        </w:rPr>
        <w:t>)75Kg</w:t>
      </w:r>
      <w:r w:rsidRPr="006F261A">
        <w:rPr>
          <w:rFonts w:hint="eastAsia"/>
          <w:szCs w:val="21"/>
        </w:rPr>
        <w:t>·</w:t>
      </w:r>
      <w:r w:rsidRPr="006F261A">
        <w:rPr>
          <w:rFonts w:hint="eastAsia"/>
          <w:szCs w:val="21"/>
        </w:rPr>
        <w:t>hm</w:t>
      </w:r>
      <w:r w:rsidRPr="006F261A">
        <w:rPr>
          <w:rFonts w:hint="eastAsia"/>
          <w:szCs w:val="21"/>
          <w:vertAlign w:val="superscript"/>
        </w:rPr>
        <w:t>-2</w:t>
      </w:r>
      <w:r w:rsidRPr="006F261A">
        <w:rPr>
          <w:rFonts w:hint="eastAsia"/>
          <w:szCs w:val="21"/>
        </w:rPr>
        <w:t>～</w:t>
      </w:r>
      <w:r w:rsidRPr="006F261A">
        <w:rPr>
          <w:rFonts w:hint="eastAsia"/>
          <w:szCs w:val="21"/>
        </w:rPr>
        <w:t>150Kg</w:t>
      </w:r>
      <w:r w:rsidRPr="006F261A">
        <w:rPr>
          <w:rFonts w:hint="eastAsia"/>
          <w:szCs w:val="21"/>
        </w:rPr>
        <w:t>·</w:t>
      </w:r>
      <w:r w:rsidRPr="006F261A">
        <w:rPr>
          <w:rFonts w:hint="eastAsia"/>
          <w:szCs w:val="21"/>
        </w:rPr>
        <w:t>hm</w:t>
      </w:r>
      <w:r w:rsidRPr="006F261A">
        <w:rPr>
          <w:rFonts w:hint="eastAsia"/>
          <w:szCs w:val="21"/>
          <w:vertAlign w:val="superscript"/>
        </w:rPr>
        <w:t>-2</w:t>
      </w:r>
      <w:r w:rsidRPr="006F261A">
        <w:rPr>
          <w:rFonts w:hint="eastAsia"/>
          <w:szCs w:val="21"/>
        </w:rPr>
        <w:t>，在机耕时翻入土中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。结合整地施足基肥，宜施充分腐熟的有机肥25 000Kg·hm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～50000Kg·hm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、复合肥500 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。施用的肥料应符合</w:t>
      </w:r>
      <w:r w:rsidRPr="006F261A">
        <w:rPr>
          <w:rFonts w:ascii="宋体" w:hint="eastAsia"/>
          <w:kern w:val="0"/>
          <w:szCs w:val="21"/>
        </w:rPr>
        <w:t>NY/T496的规定。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t>4.3.2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作床</w:t>
      </w:r>
    </w:p>
    <w:p w:rsidR="007B2810" w:rsidRPr="006F261A" w:rsidRDefault="007B2810" w:rsidP="007B2810">
      <w:pPr>
        <w:pStyle w:val="af3"/>
        <w:spacing w:line="360" w:lineRule="auto"/>
        <w:rPr>
          <w:szCs w:val="21"/>
        </w:rPr>
      </w:pPr>
      <w:r w:rsidRPr="006F261A">
        <w:rPr>
          <w:rFonts w:hAnsi="宋体" w:cs="宋体" w:hint="eastAsia"/>
          <w:color w:val="000000"/>
          <w:szCs w:val="21"/>
        </w:rPr>
        <w:t>苗床方向依地形而定，宜南北走向。南方作高床，床高</w:t>
      </w:r>
      <w:r w:rsidRPr="006F261A">
        <w:rPr>
          <w:rFonts w:hAnsi="宋体" w:cs="宋体"/>
          <w:color w:val="000000"/>
          <w:szCs w:val="21"/>
        </w:rPr>
        <w:t>20cm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/>
          <w:color w:val="000000"/>
          <w:szCs w:val="21"/>
        </w:rPr>
        <w:t>30cm</w:t>
      </w:r>
      <w:r w:rsidRPr="006F261A">
        <w:rPr>
          <w:rFonts w:hAnsi="宋体" w:cs="宋体" w:hint="eastAsia"/>
          <w:color w:val="000000"/>
          <w:szCs w:val="21"/>
        </w:rPr>
        <w:t>，并设置排水沟，深度20cm～30cm；北方作低床，苗床长10m～20m，宽1.2m～1.5m,床面中间略高，步道宽25cm～30cm。</w:t>
      </w:r>
      <w:r w:rsidRPr="006F261A">
        <w:rPr>
          <w:rFonts w:hint="eastAsia"/>
          <w:szCs w:val="21"/>
        </w:rPr>
        <w:t xml:space="preserve"> 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 xml:space="preserve">5 </w:t>
      </w:r>
      <w:r>
        <w:rPr>
          <w:rFonts w:hint="eastAsia"/>
        </w:rPr>
        <w:t xml:space="preserve"> </w:t>
      </w:r>
      <w:r w:rsidRPr="00C72836">
        <w:rPr>
          <w:rFonts w:hint="eastAsia"/>
        </w:rPr>
        <w:t>播种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5.1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播种期</w:t>
      </w:r>
    </w:p>
    <w:p w:rsidR="007B2810" w:rsidRPr="006F261A" w:rsidRDefault="007B2810" w:rsidP="007B2810">
      <w:pPr>
        <w:spacing w:line="360" w:lineRule="auto"/>
        <w:ind w:left="420"/>
        <w:rPr>
          <w:szCs w:val="21"/>
        </w:rPr>
      </w:pPr>
      <w:r w:rsidRPr="006F261A">
        <w:rPr>
          <w:rFonts w:hint="eastAsia"/>
          <w:szCs w:val="21"/>
        </w:rPr>
        <w:t>以春播为主，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3</w:t>
      </w:r>
      <w:r w:rsidRPr="006F261A">
        <w:rPr>
          <w:rFonts w:hAnsi="宋体" w:cs="宋体" w:hint="eastAsia"/>
          <w:color w:val="000000"/>
          <w:szCs w:val="21"/>
        </w:rPr>
        <w:t>月至</w:t>
      </w:r>
      <w:r w:rsidRPr="006F261A">
        <w:rPr>
          <w:rFonts w:hint="eastAsia"/>
          <w:szCs w:val="21"/>
        </w:rPr>
        <w:t>4</w:t>
      </w:r>
      <w:r w:rsidRPr="006F261A">
        <w:rPr>
          <w:rFonts w:hint="eastAsia"/>
          <w:szCs w:val="21"/>
        </w:rPr>
        <w:t>月，南方早北方迟，当土壤</w:t>
      </w:r>
      <w:r w:rsidRPr="006F261A">
        <w:rPr>
          <w:rFonts w:hint="eastAsia"/>
          <w:szCs w:val="21"/>
        </w:rPr>
        <w:t>5cm</w:t>
      </w:r>
      <w:r w:rsidRPr="006F261A">
        <w:rPr>
          <w:rFonts w:hint="eastAsia"/>
          <w:szCs w:val="21"/>
        </w:rPr>
        <w:t>深处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的地温稳定在</w:t>
      </w:r>
      <w:r w:rsidRPr="006F261A">
        <w:rPr>
          <w:rFonts w:hint="eastAsia"/>
          <w:szCs w:val="21"/>
        </w:rPr>
        <w:t>10</w:t>
      </w:r>
      <w:r w:rsidRPr="006F261A">
        <w:rPr>
          <w:rFonts w:hint="eastAsia"/>
          <w:szCs w:val="21"/>
        </w:rPr>
        <w:t>℃左右时即可播种</w:t>
      </w:r>
      <w:r w:rsidRPr="006F261A">
        <w:rPr>
          <w:rFonts w:hAnsi="宋体" w:cs="宋体" w:hint="eastAsia"/>
          <w:color w:val="000000"/>
          <w:szCs w:val="21"/>
        </w:rPr>
        <w:t>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5.2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播种量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hAnsi="宋体" w:cs="宋体"/>
          <w:color w:val="000000"/>
          <w:szCs w:val="21"/>
        </w:rPr>
      </w:pPr>
      <w:r w:rsidRPr="006F261A">
        <w:rPr>
          <w:rFonts w:ascii="宋体" w:hAnsi="宋体" w:cs="宋体" w:hint="eastAsia"/>
          <w:color w:val="000000"/>
          <w:kern w:val="0"/>
          <w:szCs w:val="21"/>
        </w:rPr>
        <w:t>根据单位面积的产苗量、种子的千粒重及发芽率等确定播种量。一般采用高密度（52.5万株·hm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60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万株·hm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）育苗，播种量750kg·hm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1875kg·hm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5.3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播种方法</w:t>
      </w:r>
    </w:p>
    <w:p w:rsidR="007B2810" w:rsidRPr="006F261A" w:rsidRDefault="007B2810" w:rsidP="007B2810">
      <w:pPr>
        <w:spacing w:line="360" w:lineRule="auto"/>
        <w:ind w:firstLineChars="200" w:firstLine="420"/>
        <w:rPr>
          <w:szCs w:val="21"/>
        </w:rPr>
      </w:pPr>
      <w:r w:rsidRPr="006F261A">
        <w:rPr>
          <w:rFonts w:hint="eastAsia"/>
          <w:color w:val="000000"/>
          <w:kern w:val="0"/>
          <w:szCs w:val="21"/>
        </w:rPr>
        <w:t>宜采用条播。播种前对苗圃地浇透水</w:t>
      </w:r>
      <w:r w:rsidRPr="006F261A">
        <w:rPr>
          <w:rFonts w:hint="eastAsia"/>
          <w:color w:val="000000"/>
          <w:kern w:val="0"/>
          <w:szCs w:val="21"/>
        </w:rPr>
        <w:t>1</w:t>
      </w:r>
      <w:r w:rsidRPr="006F261A">
        <w:rPr>
          <w:rFonts w:hint="eastAsia"/>
          <w:color w:val="000000"/>
          <w:kern w:val="0"/>
          <w:szCs w:val="21"/>
        </w:rPr>
        <w:t>次，待土稍干后按</w:t>
      </w:r>
      <w:r w:rsidRPr="006F261A">
        <w:rPr>
          <w:rFonts w:hint="eastAsia"/>
          <w:color w:val="000000"/>
          <w:kern w:val="0"/>
          <w:szCs w:val="21"/>
        </w:rPr>
        <w:t>15cm</w:t>
      </w:r>
      <w:r w:rsidRPr="006F261A">
        <w:rPr>
          <w:rFonts w:hint="eastAsia"/>
          <w:color w:val="000000"/>
          <w:kern w:val="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20cm</w:t>
      </w:r>
      <w:r w:rsidRPr="006F261A">
        <w:rPr>
          <w:rFonts w:hint="eastAsia"/>
          <w:color w:val="000000"/>
          <w:kern w:val="0"/>
          <w:szCs w:val="21"/>
        </w:rPr>
        <w:t>的行距开沟，沟深</w:t>
      </w:r>
      <w:r w:rsidRPr="006F261A">
        <w:rPr>
          <w:rFonts w:hint="eastAsia"/>
          <w:color w:val="000000"/>
          <w:kern w:val="0"/>
          <w:szCs w:val="21"/>
        </w:rPr>
        <w:t>3cm</w:t>
      </w:r>
      <w:r w:rsidRPr="006F261A">
        <w:rPr>
          <w:rFonts w:hint="eastAsia"/>
          <w:color w:val="000000"/>
          <w:kern w:val="0"/>
          <w:szCs w:val="21"/>
        </w:rPr>
        <w:t>。沟内先浇透水，待水渗下，土壤经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晾晒后再播种，株距5</w:t>
      </w:r>
      <w:r w:rsidRPr="006F261A">
        <w:rPr>
          <w:rFonts w:hint="eastAsia"/>
          <w:color w:val="000000"/>
          <w:kern w:val="0"/>
          <w:szCs w:val="21"/>
        </w:rPr>
        <w:t>cm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7</w:t>
      </w:r>
      <w:r w:rsidRPr="006F261A">
        <w:rPr>
          <w:rFonts w:hint="eastAsia"/>
          <w:color w:val="000000"/>
          <w:kern w:val="0"/>
          <w:szCs w:val="21"/>
        </w:rPr>
        <w:t>cm</w:t>
      </w:r>
      <w:r w:rsidRPr="006F261A">
        <w:rPr>
          <w:rFonts w:hint="eastAsia"/>
          <w:color w:val="000000"/>
          <w:kern w:val="0"/>
          <w:szCs w:val="21"/>
        </w:rPr>
        <w:t>，经</w:t>
      </w:r>
      <w:r w:rsidRPr="006F261A">
        <w:rPr>
          <w:rFonts w:hint="eastAsia"/>
          <w:szCs w:val="21"/>
        </w:rPr>
        <w:t>催芽的种子</w:t>
      </w:r>
      <w:r w:rsidRPr="006F261A">
        <w:rPr>
          <w:rFonts w:hint="eastAsia"/>
          <w:color w:val="000000"/>
          <w:kern w:val="0"/>
          <w:szCs w:val="21"/>
        </w:rPr>
        <w:t>胚根向下。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播完种后立即覆土镇压</w:t>
      </w:r>
      <w:r w:rsidRPr="006F261A">
        <w:rPr>
          <w:rFonts w:hint="eastAsia"/>
          <w:color w:val="000000"/>
          <w:kern w:val="0"/>
          <w:szCs w:val="21"/>
        </w:rPr>
        <w:t>，覆土厚度为</w:t>
      </w:r>
      <w:r w:rsidRPr="006F261A">
        <w:rPr>
          <w:rFonts w:hint="eastAsia"/>
          <w:color w:val="000000"/>
          <w:kern w:val="0"/>
          <w:szCs w:val="21"/>
        </w:rPr>
        <w:t>2cm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3cm</w:t>
      </w:r>
      <w:r w:rsidRPr="006F261A">
        <w:rPr>
          <w:rFonts w:hint="eastAsia"/>
          <w:color w:val="000000"/>
          <w:kern w:val="0"/>
          <w:szCs w:val="21"/>
        </w:rPr>
        <w:t>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5.4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苗期管理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 xml:space="preserve">5.4.1 </w:t>
      </w:r>
      <w:r>
        <w:rPr>
          <w:rFonts w:hint="eastAsia"/>
        </w:rPr>
        <w:t xml:space="preserve"> </w:t>
      </w:r>
      <w:r w:rsidRPr="00C72836">
        <w:rPr>
          <w:rFonts w:hint="eastAsia"/>
        </w:rPr>
        <w:t>播后管理</w:t>
      </w:r>
    </w:p>
    <w:p w:rsidR="007B2810" w:rsidRPr="006F261A" w:rsidRDefault="007B2810" w:rsidP="007B2810">
      <w:pPr>
        <w:spacing w:line="360" w:lineRule="auto"/>
        <w:ind w:firstLineChars="200" w:firstLine="420"/>
        <w:rPr>
          <w:b/>
          <w:bCs/>
          <w:kern w:val="0"/>
          <w:szCs w:val="21"/>
        </w:rPr>
      </w:pPr>
      <w:r w:rsidRPr="006F261A">
        <w:rPr>
          <w:rFonts w:hAnsi="宋体" w:cs="宋体" w:hint="eastAsia"/>
          <w:color w:val="000000"/>
          <w:szCs w:val="21"/>
        </w:rPr>
        <w:t>南方播种</w:t>
      </w:r>
      <w:r w:rsidRPr="006F261A">
        <w:rPr>
          <w:rFonts w:hint="eastAsia"/>
          <w:kern w:val="0"/>
          <w:szCs w:val="21"/>
        </w:rPr>
        <w:t>后立即用地膜覆盖。当幼苗出土</w:t>
      </w:r>
      <w:r w:rsidRPr="006F261A">
        <w:rPr>
          <w:rFonts w:hint="eastAsia"/>
          <w:kern w:val="0"/>
          <w:szCs w:val="21"/>
        </w:rPr>
        <w:t>1/3</w:t>
      </w:r>
      <w:r w:rsidRPr="006F261A">
        <w:rPr>
          <w:rFonts w:hint="eastAsia"/>
          <w:kern w:val="0"/>
          <w:szCs w:val="21"/>
        </w:rPr>
        <w:t>时，如气温过高，阳光过强，极易灼伤幼苗，应于晚间或阴天及时撤除地膜，切不可在强阳光下撤除。</w:t>
      </w:r>
    </w:p>
    <w:p w:rsidR="007B2810" w:rsidRPr="006F261A" w:rsidRDefault="007B2810" w:rsidP="007B2810">
      <w:pPr>
        <w:spacing w:line="360" w:lineRule="auto"/>
        <w:ind w:firstLineChars="200" w:firstLine="420"/>
        <w:rPr>
          <w:kern w:val="0"/>
          <w:szCs w:val="21"/>
        </w:rPr>
      </w:pPr>
      <w:r w:rsidRPr="006F261A">
        <w:rPr>
          <w:rFonts w:hAnsi="宋体" w:cs="宋体" w:hint="eastAsia"/>
          <w:color w:val="000000"/>
          <w:szCs w:val="21"/>
        </w:rPr>
        <w:t>北方播种</w:t>
      </w:r>
      <w:r w:rsidRPr="006F261A">
        <w:rPr>
          <w:rFonts w:hint="eastAsia"/>
          <w:kern w:val="0"/>
          <w:szCs w:val="21"/>
        </w:rPr>
        <w:t>后</w:t>
      </w:r>
      <w:r w:rsidRPr="006F261A">
        <w:rPr>
          <w:rFonts w:hAnsi="宋体" w:cs="宋体" w:hint="eastAsia"/>
          <w:color w:val="000000"/>
          <w:szCs w:val="21"/>
        </w:rPr>
        <w:t>可以覆盖地膜，上加塑料小</w:t>
      </w:r>
      <w:r w:rsidRPr="006F261A">
        <w:rPr>
          <w:rFonts w:hint="eastAsia"/>
          <w:kern w:val="0"/>
          <w:szCs w:val="21"/>
        </w:rPr>
        <w:t>弓棚。保持小弓棚密封和床面湿润，幼苗出土前温度可控制在</w:t>
      </w:r>
      <w:r w:rsidRPr="006F261A">
        <w:rPr>
          <w:rFonts w:hint="eastAsia"/>
          <w:kern w:val="0"/>
          <w:szCs w:val="21"/>
        </w:rPr>
        <w:t>30</w:t>
      </w:r>
      <w:r w:rsidRPr="006F261A">
        <w:rPr>
          <w:rFonts w:hint="eastAsia"/>
          <w:kern w:val="0"/>
          <w:szCs w:val="21"/>
        </w:rPr>
        <w:t>℃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kern w:val="0"/>
          <w:szCs w:val="21"/>
        </w:rPr>
        <w:t>35</w:t>
      </w:r>
      <w:r w:rsidRPr="006F261A">
        <w:rPr>
          <w:rFonts w:hint="eastAsia"/>
          <w:kern w:val="0"/>
          <w:szCs w:val="21"/>
        </w:rPr>
        <w:t>℃，一般</w:t>
      </w:r>
      <w:r w:rsidRPr="006F261A">
        <w:rPr>
          <w:rFonts w:hint="eastAsia"/>
          <w:kern w:val="0"/>
          <w:szCs w:val="21"/>
        </w:rPr>
        <w:t>15d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kern w:val="0"/>
          <w:szCs w:val="21"/>
        </w:rPr>
        <w:t>20d</w:t>
      </w:r>
      <w:r w:rsidRPr="006F261A">
        <w:rPr>
          <w:rFonts w:hint="eastAsia"/>
          <w:kern w:val="0"/>
          <w:szCs w:val="21"/>
        </w:rPr>
        <w:t>就可出苗。出苗后温度控制在</w:t>
      </w:r>
      <w:r w:rsidRPr="006F261A">
        <w:rPr>
          <w:rFonts w:hint="eastAsia"/>
          <w:kern w:val="0"/>
          <w:szCs w:val="21"/>
        </w:rPr>
        <w:t>25</w:t>
      </w:r>
      <w:r w:rsidRPr="006F261A">
        <w:rPr>
          <w:rFonts w:hint="eastAsia"/>
          <w:kern w:val="0"/>
          <w:szCs w:val="21"/>
        </w:rPr>
        <w:t>℃左右，当温度超过</w:t>
      </w:r>
      <w:r w:rsidRPr="006F261A">
        <w:rPr>
          <w:rFonts w:hint="eastAsia"/>
          <w:kern w:val="0"/>
          <w:szCs w:val="21"/>
        </w:rPr>
        <w:t>30</w:t>
      </w:r>
      <w:r w:rsidRPr="006F261A">
        <w:rPr>
          <w:rFonts w:hint="eastAsia"/>
          <w:kern w:val="0"/>
          <w:szCs w:val="21"/>
        </w:rPr>
        <w:t>℃，需及时通风降温。待晚霜期结束后，白天把塑料小弓棚两头打开，晚间盖上，进行炼苗。当日平均气温</w:t>
      </w:r>
      <w:r w:rsidRPr="006F261A">
        <w:rPr>
          <w:rFonts w:hint="eastAsia"/>
          <w:kern w:val="0"/>
          <w:szCs w:val="21"/>
        </w:rPr>
        <w:t>18</w:t>
      </w:r>
      <w:r w:rsidRPr="006F261A">
        <w:rPr>
          <w:rFonts w:hint="eastAsia"/>
          <w:kern w:val="0"/>
          <w:szCs w:val="21"/>
        </w:rPr>
        <w:t>℃以上应及时拆除弓形棚，破除地膜。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t>5.4.2</w:t>
      </w:r>
      <w:r w:rsidRPr="006F261A">
        <w:t xml:space="preserve"> </w:t>
      </w:r>
      <w:r>
        <w:rPr>
          <w:rFonts w:hint="eastAsia"/>
        </w:rPr>
        <w:t xml:space="preserve"> </w:t>
      </w:r>
      <w:r w:rsidRPr="006F261A">
        <w:rPr>
          <w:rFonts w:hint="eastAsia"/>
        </w:rPr>
        <w:t>水分管理</w:t>
      </w:r>
    </w:p>
    <w:p w:rsidR="007B2810" w:rsidRPr="006F261A" w:rsidRDefault="007B2810" w:rsidP="007B2810">
      <w:pPr>
        <w:spacing w:line="360" w:lineRule="auto"/>
        <w:ind w:firstLineChars="200" w:firstLine="420"/>
        <w:rPr>
          <w:szCs w:val="21"/>
        </w:rPr>
      </w:pPr>
      <w:r w:rsidRPr="006F261A">
        <w:rPr>
          <w:rFonts w:hint="eastAsia"/>
          <w:kern w:val="0"/>
          <w:szCs w:val="21"/>
        </w:rPr>
        <w:t>灌溉水的水质符合</w:t>
      </w:r>
      <w:r w:rsidRPr="006F261A">
        <w:rPr>
          <w:rFonts w:hint="eastAsia"/>
          <w:kern w:val="0"/>
          <w:szCs w:val="21"/>
        </w:rPr>
        <w:t>GB5084</w:t>
      </w:r>
      <w:r w:rsidRPr="006F261A">
        <w:rPr>
          <w:rFonts w:hint="eastAsia"/>
          <w:kern w:val="0"/>
          <w:szCs w:val="21"/>
        </w:rPr>
        <w:t>的规定。苗木出齐后应及时浇透水</w:t>
      </w:r>
      <w:r w:rsidRPr="006F261A">
        <w:rPr>
          <w:rFonts w:hint="eastAsia"/>
          <w:kern w:val="0"/>
          <w:szCs w:val="21"/>
        </w:rPr>
        <w:t>1</w:t>
      </w:r>
      <w:r w:rsidRPr="006F261A">
        <w:rPr>
          <w:rFonts w:hint="eastAsia"/>
          <w:kern w:val="0"/>
          <w:szCs w:val="21"/>
        </w:rPr>
        <w:t>次，到长出</w:t>
      </w:r>
      <w:r w:rsidRPr="006F261A">
        <w:rPr>
          <w:rFonts w:hint="eastAsia"/>
          <w:kern w:val="0"/>
          <w:szCs w:val="21"/>
        </w:rPr>
        <w:t>2</w:t>
      </w:r>
      <w:r w:rsidRPr="006F261A">
        <w:rPr>
          <w:rFonts w:hint="eastAsia"/>
          <w:kern w:val="0"/>
          <w:szCs w:val="21"/>
        </w:rPr>
        <w:t>片真叶时再浇透水</w:t>
      </w:r>
      <w:r w:rsidRPr="006F261A">
        <w:rPr>
          <w:rFonts w:hint="eastAsia"/>
          <w:kern w:val="0"/>
          <w:szCs w:val="21"/>
        </w:rPr>
        <w:t>1</w:t>
      </w:r>
      <w:r w:rsidRPr="006F261A">
        <w:rPr>
          <w:rFonts w:hint="eastAsia"/>
          <w:kern w:val="0"/>
          <w:szCs w:val="21"/>
        </w:rPr>
        <w:t>次。当银杏幼苗平均高约</w:t>
      </w:r>
      <w:r w:rsidRPr="006F261A">
        <w:rPr>
          <w:rFonts w:hint="eastAsia"/>
          <w:kern w:val="0"/>
          <w:szCs w:val="21"/>
        </w:rPr>
        <w:t>8cm</w:t>
      </w:r>
      <w:r w:rsidRPr="006F261A">
        <w:rPr>
          <w:rFonts w:hint="eastAsia"/>
          <w:kern w:val="0"/>
          <w:szCs w:val="21"/>
        </w:rPr>
        <w:t>～</w:t>
      </w:r>
      <w:r w:rsidRPr="006F261A">
        <w:rPr>
          <w:rFonts w:hint="eastAsia"/>
          <w:kern w:val="0"/>
          <w:szCs w:val="21"/>
        </w:rPr>
        <w:t>10 cm</w:t>
      </w:r>
      <w:r w:rsidRPr="006F261A">
        <w:rPr>
          <w:rFonts w:hint="eastAsia"/>
          <w:kern w:val="0"/>
          <w:szCs w:val="21"/>
        </w:rPr>
        <w:t>，保持每</w:t>
      </w:r>
      <w:r w:rsidRPr="006F261A">
        <w:rPr>
          <w:rFonts w:hint="eastAsia"/>
          <w:kern w:val="0"/>
          <w:szCs w:val="21"/>
        </w:rPr>
        <w:t>7d</w:t>
      </w:r>
      <w:r w:rsidRPr="006F261A">
        <w:rPr>
          <w:rFonts w:hint="eastAsia"/>
          <w:kern w:val="0"/>
          <w:szCs w:val="21"/>
        </w:rPr>
        <w:t>浇水</w:t>
      </w:r>
      <w:r w:rsidRPr="006F261A">
        <w:rPr>
          <w:rFonts w:hint="eastAsia"/>
          <w:kern w:val="0"/>
          <w:szCs w:val="21"/>
        </w:rPr>
        <w:t>1</w:t>
      </w:r>
      <w:r w:rsidRPr="006F261A">
        <w:rPr>
          <w:rFonts w:hint="eastAsia"/>
          <w:kern w:val="0"/>
          <w:szCs w:val="21"/>
        </w:rPr>
        <w:t>次～</w:t>
      </w:r>
      <w:r w:rsidRPr="006F261A">
        <w:rPr>
          <w:rFonts w:hint="eastAsia"/>
          <w:kern w:val="0"/>
          <w:szCs w:val="21"/>
        </w:rPr>
        <w:t>2</w:t>
      </w:r>
      <w:r w:rsidRPr="006F261A">
        <w:rPr>
          <w:rFonts w:hint="eastAsia"/>
          <w:kern w:val="0"/>
          <w:szCs w:val="21"/>
        </w:rPr>
        <w:t>次，到</w:t>
      </w:r>
      <w:r w:rsidRPr="006F261A">
        <w:rPr>
          <w:kern w:val="0"/>
          <w:szCs w:val="21"/>
        </w:rPr>
        <w:t>6</w:t>
      </w:r>
      <w:r w:rsidRPr="006F261A">
        <w:rPr>
          <w:rFonts w:hint="eastAsia"/>
          <w:kern w:val="0"/>
          <w:szCs w:val="21"/>
        </w:rPr>
        <w:t>月中旬时，适时浇水，保持土壤湿润。</w:t>
      </w:r>
      <w:proofErr w:type="gramStart"/>
      <w:r w:rsidRPr="006F261A">
        <w:rPr>
          <w:rFonts w:hint="eastAsia"/>
          <w:kern w:val="0"/>
          <w:szCs w:val="21"/>
        </w:rPr>
        <w:t>汛期应</w:t>
      </w:r>
      <w:proofErr w:type="gramEnd"/>
      <w:r w:rsidRPr="006F261A">
        <w:rPr>
          <w:rFonts w:hint="eastAsia"/>
          <w:kern w:val="0"/>
          <w:szCs w:val="21"/>
        </w:rPr>
        <w:t>及时排水。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lastRenderedPageBreak/>
        <w:t>5.4.3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适期追肥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/>
          <w:color w:val="000000"/>
          <w:kern w:val="0"/>
          <w:szCs w:val="21"/>
        </w:rPr>
      </w:pPr>
      <w:r w:rsidRPr="006F261A">
        <w:rPr>
          <w:rFonts w:hint="eastAsia"/>
          <w:color w:val="000000"/>
          <w:kern w:val="0"/>
          <w:szCs w:val="21"/>
        </w:rPr>
        <w:t>幼苗期追肥</w:t>
      </w:r>
      <w:r w:rsidRPr="006F261A">
        <w:rPr>
          <w:rFonts w:hint="eastAsia"/>
          <w:color w:val="000000"/>
          <w:kern w:val="0"/>
          <w:szCs w:val="21"/>
        </w:rPr>
        <w:t>1</w:t>
      </w:r>
      <w:r w:rsidRPr="006F261A">
        <w:rPr>
          <w:rFonts w:hint="eastAsia"/>
          <w:color w:val="000000"/>
          <w:kern w:val="0"/>
          <w:szCs w:val="21"/>
        </w:rPr>
        <w:t>次，速生期追肥</w:t>
      </w:r>
      <w:r w:rsidRPr="006F261A">
        <w:rPr>
          <w:rFonts w:hint="eastAsia"/>
          <w:color w:val="000000"/>
          <w:kern w:val="0"/>
          <w:szCs w:val="21"/>
        </w:rPr>
        <w:t>1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2</w:t>
      </w:r>
      <w:r w:rsidRPr="006F261A">
        <w:rPr>
          <w:rFonts w:hint="eastAsia"/>
          <w:color w:val="000000"/>
          <w:kern w:val="0"/>
          <w:szCs w:val="21"/>
        </w:rPr>
        <w:t>次。当</w:t>
      </w:r>
      <w:r w:rsidRPr="006F261A">
        <w:rPr>
          <w:rFonts w:hint="eastAsia"/>
          <w:szCs w:val="21"/>
        </w:rPr>
        <w:t>幼苗长出</w:t>
      </w:r>
      <w:r w:rsidRPr="006F261A">
        <w:rPr>
          <w:rFonts w:hint="eastAsia"/>
          <w:szCs w:val="21"/>
        </w:rPr>
        <w:t>2</w:t>
      </w:r>
      <w:r w:rsidRPr="006F261A">
        <w:rPr>
          <w:rFonts w:hint="eastAsia"/>
          <w:szCs w:val="21"/>
        </w:rPr>
        <w:t>片真叶时</w:t>
      </w:r>
      <w:r w:rsidRPr="006F261A">
        <w:rPr>
          <w:rFonts w:hint="eastAsia"/>
          <w:color w:val="000000"/>
          <w:kern w:val="0"/>
          <w:szCs w:val="21"/>
        </w:rPr>
        <w:t>第一次追施尿素</w:t>
      </w:r>
      <w:r w:rsidRPr="006F261A">
        <w:rPr>
          <w:rFonts w:hint="eastAsia"/>
          <w:color w:val="000000"/>
          <w:kern w:val="0"/>
          <w:szCs w:val="21"/>
        </w:rPr>
        <w:t>150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225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int="eastAsia"/>
          <w:color w:val="000000"/>
          <w:kern w:val="0"/>
          <w:szCs w:val="21"/>
        </w:rPr>
        <w:t>，</w:t>
      </w:r>
      <w:r w:rsidRPr="006F261A">
        <w:rPr>
          <w:rFonts w:hint="eastAsia"/>
          <w:szCs w:val="21"/>
        </w:rPr>
        <w:t>幼苗长出</w:t>
      </w:r>
      <w:r w:rsidRPr="006F261A">
        <w:rPr>
          <w:rFonts w:hint="eastAsia"/>
          <w:szCs w:val="21"/>
        </w:rPr>
        <w:t>4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5</w:t>
      </w:r>
      <w:r w:rsidRPr="006F261A">
        <w:rPr>
          <w:rFonts w:hint="eastAsia"/>
          <w:szCs w:val="21"/>
        </w:rPr>
        <w:t>片真叶时</w:t>
      </w:r>
      <w:r w:rsidRPr="006F261A">
        <w:rPr>
          <w:rFonts w:hint="eastAsia"/>
          <w:color w:val="000000"/>
          <w:kern w:val="0"/>
          <w:szCs w:val="21"/>
        </w:rPr>
        <w:t>第</w:t>
      </w:r>
      <w:r w:rsidRPr="006F261A">
        <w:rPr>
          <w:rFonts w:hint="eastAsia"/>
          <w:color w:val="000000"/>
          <w:kern w:val="0"/>
          <w:szCs w:val="21"/>
        </w:rPr>
        <w:t>2</w:t>
      </w:r>
      <w:r w:rsidRPr="006F261A">
        <w:rPr>
          <w:rFonts w:hint="eastAsia"/>
          <w:color w:val="000000"/>
          <w:kern w:val="0"/>
          <w:szCs w:val="21"/>
        </w:rPr>
        <w:t>次追施标准氮肥</w:t>
      </w:r>
      <w:r w:rsidRPr="006F261A">
        <w:rPr>
          <w:rFonts w:hint="eastAsia"/>
          <w:color w:val="000000"/>
          <w:kern w:val="0"/>
          <w:szCs w:val="21"/>
        </w:rPr>
        <w:t>225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300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int="eastAsia"/>
          <w:color w:val="000000"/>
          <w:kern w:val="0"/>
          <w:szCs w:val="21"/>
        </w:rPr>
        <w:t>，</w:t>
      </w:r>
      <w:r w:rsidRPr="006F261A">
        <w:rPr>
          <w:rFonts w:hint="eastAsia"/>
          <w:szCs w:val="21"/>
        </w:rPr>
        <w:t>幼苗高约</w:t>
      </w:r>
      <w:r w:rsidRPr="006F261A">
        <w:rPr>
          <w:rFonts w:hint="eastAsia"/>
          <w:szCs w:val="21"/>
        </w:rPr>
        <w:t>8cm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szCs w:val="21"/>
        </w:rPr>
        <w:t>10cm</w:t>
      </w:r>
      <w:r w:rsidRPr="006F261A">
        <w:rPr>
          <w:rFonts w:hint="eastAsia"/>
          <w:color w:val="000000"/>
          <w:kern w:val="0"/>
          <w:szCs w:val="21"/>
        </w:rPr>
        <w:t>追施磷钾肥</w:t>
      </w:r>
      <w:r w:rsidRPr="006F261A">
        <w:rPr>
          <w:rFonts w:hint="eastAsia"/>
          <w:color w:val="000000"/>
          <w:kern w:val="0"/>
          <w:szCs w:val="21"/>
        </w:rPr>
        <w:t>300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450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Kg·hm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int="eastAsia"/>
          <w:color w:val="000000"/>
          <w:kern w:val="0"/>
          <w:szCs w:val="21"/>
        </w:rPr>
        <w:t>。追肥要在雨后或浇水后</w:t>
      </w:r>
      <w:r w:rsidRPr="006F261A">
        <w:rPr>
          <w:rFonts w:hint="eastAsia"/>
          <w:color w:val="000000"/>
          <w:kern w:val="0"/>
          <w:szCs w:val="21"/>
        </w:rPr>
        <w:t>2d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3d</w:t>
      </w:r>
      <w:r w:rsidRPr="006F261A">
        <w:rPr>
          <w:rFonts w:hint="eastAsia"/>
          <w:color w:val="000000"/>
          <w:kern w:val="0"/>
          <w:szCs w:val="21"/>
        </w:rPr>
        <w:t>土壤处于湿润状态下开沟埋施，施肥后不可</w:t>
      </w:r>
      <w:r w:rsidRPr="006F261A">
        <w:rPr>
          <w:rFonts w:hint="eastAsia"/>
          <w:szCs w:val="21"/>
        </w:rPr>
        <w:t>立即</w:t>
      </w:r>
      <w:r w:rsidRPr="006F261A">
        <w:rPr>
          <w:rFonts w:hint="eastAsia"/>
          <w:color w:val="000000"/>
          <w:kern w:val="0"/>
          <w:szCs w:val="21"/>
        </w:rPr>
        <w:t>浇大水，防止发生肥害。苗木生长期间还可以喷施叶面肥，前期喷尿素溶液，后期喷磷酸二氢钾溶液，浓度为</w:t>
      </w:r>
      <w:r w:rsidRPr="006F261A">
        <w:rPr>
          <w:rFonts w:hint="eastAsia"/>
          <w:color w:val="000000"/>
          <w:kern w:val="0"/>
          <w:szCs w:val="21"/>
        </w:rPr>
        <w:t>0.2</w:t>
      </w:r>
      <w:r w:rsidRPr="006F261A">
        <w:rPr>
          <w:rFonts w:hint="eastAsia"/>
          <w:color w:val="000000"/>
          <w:kern w:val="0"/>
          <w:szCs w:val="21"/>
        </w:rPr>
        <w:t>％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int="eastAsia"/>
          <w:color w:val="000000"/>
          <w:kern w:val="0"/>
          <w:szCs w:val="21"/>
        </w:rPr>
        <w:t>0.3</w:t>
      </w:r>
      <w:r w:rsidRPr="006F261A">
        <w:rPr>
          <w:rFonts w:hint="eastAsia"/>
          <w:color w:val="000000"/>
          <w:kern w:val="0"/>
          <w:szCs w:val="21"/>
        </w:rPr>
        <w:t>％，每</w:t>
      </w:r>
      <w:r w:rsidRPr="006F261A">
        <w:rPr>
          <w:rFonts w:hint="eastAsia"/>
          <w:color w:val="000000"/>
          <w:kern w:val="0"/>
          <w:szCs w:val="21"/>
        </w:rPr>
        <w:t>15d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20</w:t>
      </w:r>
      <w:r w:rsidRPr="006F261A">
        <w:rPr>
          <w:rFonts w:hint="eastAsia"/>
          <w:color w:val="000000"/>
          <w:kern w:val="0"/>
          <w:szCs w:val="21"/>
        </w:rPr>
        <w:t>d</w:t>
      </w:r>
      <w:r w:rsidRPr="006F261A">
        <w:rPr>
          <w:rFonts w:hint="eastAsia"/>
          <w:color w:val="000000"/>
          <w:kern w:val="0"/>
          <w:szCs w:val="21"/>
        </w:rPr>
        <w:t>喷</w:t>
      </w:r>
      <w:r w:rsidRPr="006F261A">
        <w:rPr>
          <w:rFonts w:hint="eastAsia"/>
          <w:color w:val="000000"/>
          <w:kern w:val="0"/>
          <w:szCs w:val="21"/>
        </w:rPr>
        <w:t>1</w:t>
      </w:r>
      <w:r w:rsidRPr="006F261A">
        <w:rPr>
          <w:rFonts w:hint="eastAsia"/>
          <w:color w:val="000000"/>
          <w:kern w:val="0"/>
          <w:szCs w:val="21"/>
        </w:rPr>
        <w:t>次，时间与土壤</w:t>
      </w:r>
      <w:r w:rsidRPr="006F261A">
        <w:rPr>
          <w:rFonts w:ascii="黑体" w:hint="eastAsia"/>
          <w:szCs w:val="21"/>
        </w:rPr>
        <w:t>追肥隔开</w:t>
      </w:r>
      <w:r w:rsidRPr="006F261A">
        <w:rPr>
          <w:rFonts w:hint="eastAsia"/>
          <w:color w:val="000000"/>
          <w:kern w:val="0"/>
          <w:szCs w:val="21"/>
        </w:rPr>
        <w:t>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6F261A">
        <w:rPr>
          <w:rFonts w:hint="eastAsia"/>
        </w:rPr>
        <w:t>5.4.4</w:t>
      </w:r>
      <w:r>
        <w:rPr>
          <w:rFonts w:hint="eastAsia"/>
        </w:rPr>
        <w:t xml:space="preserve">  </w:t>
      </w:r>
      <w:r w:rsidRPr="006F261A">
        <w:rPr>
          <w:rFonts w:hint="eastAsia"/>
        </w:rPr>
        <w:t>松土除草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eastAsia="宋体"/>
          <w:kern w:val="2"/>
        </w:rPr>
      </w:pPr>
      <w:r w:rsidRPr="006F261A">
        <w:rPr>
          <w:rFonts w:eastAsia="宋体" w:hint="eastAsia"/>
          <w:kern w:val="2"/>
        </w:rPr>
        <w:t>松土和除草可以结合进行，松土一般在雨后或浇水后进行，生长前期</w:t>
      </w:r>
      <w:r w:rsidRPr="006F261A">
        <w:rPr>
          <w:rFonts w:eastAsia="宋体" w:hint="eastAsia"/>
          <w:kern w:val="2"/>
        </w:rPr>
        <w:t>10d</w:t>
      </w:r>
      <w:r w:rsidRPr="006F261A">
        <w:rPr>
          <w:rFonts w:eastAsia="宋体" w:hint="eastAsia"/>
          <w:kern w:val="2"/>
        </w:rPr>
        <w:t>～</w:t>
      </w:r>
      <w:r w:rsidRPr="006F261A">
        <w:rPr>
          <w:rFonts w:eastAsia="宋体" w:hint="eastAsia"/>
          <w:kern w:val="2"/>
        </w:rPr>
        <w:t>15d</w:t>
      </w:r>
      <w:r w:rsidRPr="006F261A">
        <w:rPr>
          <w:rFonts w:eastAsia="宋体" w:hint="eastAsia"/>
          <w:kern w:val="2"/>
        </w:rPr>
        <w:t>一次，后期</w:t>
      </w:r>
      <w:r w:rsidRPr="006F261A">
        <w:rPr>
          <w:rFonts w:eastAsia="宋体" w:hint="eastAsia"/>
          <w:kern w:val="2"/>
        </w:rPr>
        <w:t>15d</w:t>
      </w:r>
      <w:r w:rsidRPr="006F261A">
        <w:rPr>
          <w:rFonts w:eastAsia="宋体" w:hint="eastAsia"/>
          <w:kern w:val="2"/>
        </w:rPr>
        <w:t>～</w:t>
      </w:r>
      <w:r w:rsidRPr="006F261A">
        <w:rPr>
          <w:rFonts w:eastAsia="宋体" w:hint="eastAsia"/>
          <w:kern w:val="2"/>
        </w:rPr>
        <w:t>30d</w:t>
      </w:r>
      <w:r w:rsidRPr="006F261A">
        <w:rPr>
          <w:rFonts w:eastAsia="宋体" w:hint="eastAsia"/>
          <w:kern w:val="2"/>
        </w:rPr>
        <w:t>一次。</w:t>
      </w:r>
    </w:p>
    <w:p w:rsidR="007B2810" w:rsidRPr="006F261A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5.5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病虫害防治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宋体" w:eastAsia="宋体"/>
        </w:rPr>
      </w:pPr>
      <w:r w:rsidRPr="00C72836">
        <w:rPr>
          <w:rFonts w:ascii="宋体" w:eastAsia="宋体" w:hint="eastAsia"/>
        </w:rPr>
        <w:t>银杏苗期常见病虫害综合防治见附录A，化学防治施用农药应符合</w:t>
      </w:r>
      <w:r w:rsidRPr="00C72836">
        <w:rPr>
          <w:rFonts w:ascii="宋体" w:eastAsia="宋体"/>
        </w:rPr>
        <w:t>GB4285</w:t>
      </w:r>
      <w:r w:rsidRPr="00C72836">
        <w:rPr>
          <w:rFonts w:ascii="宋体" w:eastAsia="宋体" w:hint="eastAsia"/>
        </w:rPr>
        <w:t>的规定。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t>6</w:t>
      </w:r>
      <w:r w:rsidRPr="00C7283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72836">
        <w:rPr>
          <w:rFonts w:hint="eastAsia"/>
        </w:rPr>
        <w:t>苗木出圃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6.1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起苗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/>
          <w:kern w:val="0"/>
          <w:szCs w:val="21"/>
        </w:rPr>
      </w:pPr>
      <w:r w:rsidRPr="006F261A">
        <w:rPr>
          <w:rFonts w:ascii="宋体" w:hint="eastAsia"/>
          <w:kern w:val="0"/>
          <w:szCs w:val="21"/>
        </w:rPr>
        <w:t>起苗时间在秋季苗木落叶之</w:t>
      </w:r>
      <w:r w:rsidRPr="006F261A">
        <w:rPr>
          <w:rFonts w:hint="eastAsia"/>
          <w:kern w:val="0"/>
          <w:szCs w:val="21"/>
        </w:rPr>
        <w:t>后至翌年春季</w:t>
      </w:r>
      <w:r w:rsidRPr="006F261A">
        <w:rPr>
          <w:rFonts w:ascii="宋体" w:hint="eastAsia"/>
          <w:kern w:val="0"/>
          <w:szCs w:val="21"/>
        </w:rPr>
        <w:t>树液流动前，如土地不冻结，即可起苗出圃。土壤干旱时，在起苗前3d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5</w:t>
      </w:r>
      <w:r w:rsidRPr="006F261A">
        <w:rPr>
          <w:rFonts w:ascii="宋体" w:hint="eastAsia"/>
          <w:kern w:val="0"/>
          <w:szCs w:val="21"/>
        </w:rPr>
        <w:t>d适当灌水一次，待土壤适于作业时再起苗。一年生苗起苗可以全部起苗，也可以隔行起苗后再按株距15</w:t>
      </w:r>
      <w:r w:rsidRPr="006F261A">
        <w:rPr>
          <w:rFonts w:hint="eastAsia"/>
          <w:kern w:val="0"/>
          <w:szCs w:val="21"/>
        </w:rPr>
        <w:t>cm</w:t>
      </w:r>
      <w:r w:rsidRPr="006F261A">
        <w:rPr>
          <w:rFonts w:hint="eastAsia"/>
          <w:kern w:val="0"/>
          <w:szCs w:val="21"/>
        </w:rPr>
        <w:t>留苗，留苗量</w:t>
      </w:r>
      <w:r w:rsidRPr="006F261A">
        <w:rPr>
          <w:rFonts w:hint="eastAsia"/>
          <w:kern w:val="0"/>
          <w:szCs w:val="21"/>
        </w:rPr>
        <w:t>18</w:t>
      </w:r>
      <w:r w:rsidRPr="006F261A">
        <w:rPr>
          <w:rFonts w:hint="eastAsia"/>
          <w:kern w:val="0"/>
          <w:szCs w:val="21"/>
        </w:rPr>
        <w:t>万株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～</w:t>
      </w:r>
      <w:r w:rsidRPr="006F261A">
        <w:rPr>
          <w:rFonts w:hAnsi="宋体" w:cs="宋体" w:hint="eastAsia"/>
          <w:color w:val="000000"/>
          <w:szCs w:val="21"/>
        </w:rPr>
        <w:t>22.5</w:t>
      </w:r>
      <w:r w:rsidRPr="006F261A">
        <w:rPr>
          <w:rFonts w:hint="eastAsia"/>
          <w:kern w:val="0"/>
          <w:szCs w:val="21"/>
        </w:rPr>
        <w:t>万株</w:t>
      </w:r>
      <w:r w:rsidRPr="006F261A">
        <w:rPr>
          <w:rFonts w:ascii="宋体" w:hAnsi="宋体" w:cs="宋体" w:hint="eastAsia"/>
          <w:color w:val="000000"/>
          <w:kern w:val="0"/>
          <w:szCs w:val="21"/>
        </w:rPr>
        <w:t>·hm</w:t>
      </w:r>
      <w:r w:rsidRPr="006F261A">
        <w:rPr>
          <w:rFonts w:ascii="宋体" w:hAnsi="宋体" w:cs="宋体" w:hint="eastAsia"/>
          <w:color w:val="000000"/>
          <w:kern w:val="0"/>
          <w:szCs w:val="21"/>
          <w:vertAlign w:val="superscript"/>
        </w:rPr>
        <w:t>-2</w:t>
      </w:r>
      <w:r w:rsidRPr="006F261A">
        <w:rPr>
          <w:rFonts w:hAnsi="宋体" w:cs="宋体" w:hint="eastAsia"/>
          <w:color w:val="000000"/>
          <w:szCs w:val="21"/>
        </w:rPr>
        <w:t>。起苗后的苗床要及时浇透水，进一步培育二年苗。</w:t>
      </w:r>
      <w:r w:rsidRPr="006F261A">
        <w:rPr>
          <w:rFonts w:ascii="宋体" w:hint="eastAsia"/>
          <w:kern w:val="0"/>
          <w:szCs w:val="21"/>
        </w:rPr>
        <w:t>其他执行GB6001中11.2的规定。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6.2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苗木分级</w:t>
      </w:r>
    </w:p>
    <w:p w:rsidR="007B2810" w:rsidRPr="006F261A" w:rsidRDefault="007B2810" w:rsidP="007B2810">
      <w:pPr>
        <w:pStyle w:val="af3"/>
        <w:spacing w:line="360" w:lineRule="auto"/>
        <w:rPr>
          <w:b/>
          <w:szCs w:val="21"/>
        </w:rPr>
      </w:pPr>
      <w:r w:rsidRPr="006F261A">
        <w:rPr>
          <w:rFonts w:hint="eastAsia"/>
          <w:szCs w:val="21"/>
        </w:rPr>
        <w:t>苗木质量</w:t>
      </w:r>
      <w:proofErr w:type="gramStart"/>
      <w:r w:rsidRPr="006F261A">
        <w:rPr>
          <w:rFonts w:hint="eastAsia"/>
          <w:szCs w:val="21"/>
        </w:rPr>
        <w:t>分级见</w:t>
      </w:r>
      <w:proofErr w:type="gramEnd"/>
      <w:r w:rsidRPr="006F261A">
        <w:rPr>
          <w:rFonts w:hint="eastAsia"/>
          <w:szCs w:val="21"/>
        </w:rPr>
        <w:t>附录B，分级检测方法</w:t>
      </w:r>
      <w:r w:rsidRPr="006F261A">
        <w:rPr>
          <w:rFonts w:ascii="Times New Roman" w:hint="eastAsia"/>
          <w:szCs w:val="21"/>
        </w:rPr>
        <w:t>执行</w:t>
      </w:r>
      <w:r w:rsidRPr="006F261A">
        <w:rPr>
          <w:rFonts w:ascii="Times New Roman" w:hint="eastAsia"/>
          <w:szCs w:val="21"/>
        </w:rPr>
        <w:t>GB 6000</w:t>
      </w:r>
      <w:r w:rsidRPr="006F261A">
        <w:rPr>
          <w:rFonts w:ascii="Times New Roman" w:hint="eastAsia"/>
          <w:szCs w:val="21"/>
        </w:rPr>
        <w:t>的规定。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rPr>
          <w:rFonts w:hint="eastAsia"/>
        </w:rPr>
        <w:t>6.3</w:t>
      </w:r>
      <w:r>
        <w:rPr>
          <w:rFonts w:hint="eastAsia"/>
        </w:rPr>
        <w:t xml:space="preserve">  </w:t>
      </w:r>
      <w:r w:rsidRPr="00C72836">
        <w:rPr>
          <w:rFonts w:hint="eastAsia"/>
        </w:rPr>
        <w:t>包装与运输</w:t>
      </w:r>
    </w:p>
    <w:p w:rsidR="007B2810" w:rsidRPr="006F261A" w:rsidRDefault="007B2810" w:rsidP="007B2810">
      <w:pPr>
        <w:spacing w:line="360" w:lineRule="auto"/>
        <w:ind w:firstLineChars="200" w:firstLine="420"/>
        <w:rPr>
          <w:rFonts w:ascii="宋体"/>
          <w:b/>
          <w:bCs/>
          <w:kern w:val="0"/>
          <w:szCs w:val="21"/>
        </w:rPr>
      </w:pPr>
      <w:r w:rsidRPr="006F261A">
        <w:rPr>
          <w:rFonts w:ascii="宋体" w:hint="eastAsia"/>
          <w:kern w:val="0"/>
          <w:szCs w:val="21"/>
        </w:rPr>
        <w:t>按</w:t>
      </w:r>
      <w:r w:rsidRPr="006F261A">
        <w:rPr>
          <w:rFonts w:ascii="宋体"/>
          <w:kern w:val="0"/>
          <w:szCs w:val="21"/>
        </w:rPr>
        <w:t>GB6001</w:t>
      </w:r>
      <w:r w:rsidRPr="006F261A">
        <w:rPr>
          <w:rFonts w:ascii="宋体" w:hint="eastAsia"/>
          <w:kern w:val="0"/>
          <w:szCs w:val="21"/>
        </w:rPr>
        <w:t>的规定执行</w:t>
      </w:r>
      <w:r w:rsidRPr="006F261A">
        <w:rPr>
          <w:rFonts w:hint="eastAsia"/>
          <w:b/>
          <w:bCs/>
          <w:szCs w:val="21"/>
        </w:rPr>
        <w:t>。</w:t>
      </w:r>
    </w:p>
    <w:p w:rsidR="007B2810" w:rsidRPr="00C72836" w:rsidRDefault="007B2810" w:rsidP="007B2810">
      <w:pPr>
        <w:pStyle w:val="a0"/>
        <w:numPr>
          <w:ilvl w:val="0"/>
          <w:numId w:val="0"/>
        </w:numPr>
        <w:spacing w:beforeLines="0" w:afterLines="0" w:line="360" w:lineRule="auto"/>
      </w:pPr>
      <w:r w:rsidRPr="00C72836">
        <w:t>7</w:t>
      </w:r>
      <w:r w:rsidRPr="00C7283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72836">
        <w:rPr>
          <w:rFonts w:hint="eastAsia"/>
        </w:rPr>
        <w:t>档案管理</w:t>
      </w:r>
    </w:p>
    <w:p w:rsidR="007B2810" w:rsidRPr="006F261A" w:rsidRDefault="007B2810" w:rsidP="007B2810">
      <w:pPr>
        <w:pStyle w:val="af3"/>
        <w:spacing w:line="360" w:lineRule="auto"/>
        <w:ind w:firstLineChars="0"/>
        <w:rPr>
          <w:b/>
          <w:bCs/>
          <w:szCs w:val="21"/>
        </w:rPr>
      </w:pPr>
      <w:r w:rsidRPr="006F261A">
        <w:rPr>
          <w:rFonts w:hint="eastAsia"/>
          <w:szCs w:val="21"/>
        </w:rPr>
        <w:t>苗木生产者应当配备档案管理人员，健全档案管理制度，配备必要的设备，准确、及时采集生产档案的相关信息，生产档案应至少保存5年。档案管理员应定期检查档案，对破损或变质的档案及时修复，档案损毁或丢失的，应采取补救措施补齐原有内容。其他按GB6001的规定执行。</w:t>
      </w:r>
    </w:p>
    <w:p w:rsidR="007B2810" w:rsidRDefault="007B2810" w:rsidP="007B2810">
      <w:pPr>
        <w:pStyle w:val="af3"/>
        <w:ind w:firstLineChars="0" w:firstLine="0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附录A  银杏苗期常见病虫害防治</w:t>
      </w:r>
    </w:p>
    <w:p w:rsidR="007B2810" w:rsidRDefault="007B2810" w:rsidP="007B2810">
      <w:pPr>
        <w:pStyle w:val="af3"/>
        <w:ind w:firstLineChars="300" w:firstLine="630"/>
      </w:pPr>
      <w:r>
        <w:rPr>
          <w:rFonts w:hint="eastAsia"/>
        </w:rPr>
        <w:t>（资料性附录）</w:t>
      </w:r>
    </w:p>
    <w:p w:rsidR="007B2810" w:rsidRDefault="007B2810" w:rsidP="007B2810">
      <w:pPr>
        <w:pStyle w:val="af3"/>
        <w:ind w:firstLineChars="0" w:firstLine="0"/>
        <w:rPr>
          <w:b/>
          <w:bCs/>
        </w:rPr>
      </w:pPr>
    </w:p>
    <w:p w:rsidR="007B2810" w:rsidRDefault="007B2810" w:rsidP="007B2810">
      <w:pPr>
        <w:pStyle w:val="af3"/>
        <w:tabs>
          <w:tab w:val="left" w:pos="5940"/>
        </w:tabs>
        <w:ind w:firstLineChars="1100" w:firstLine="2319"/>
      </w:pPr>
      <w:r>
        <w:rPr>
          <w:rFonts w:hint="eastAsia"/>
          <w:b/>
          <w:bCs/>
        </w:rPr>
        <w:t>表A.1  银杏苗期常见病虫害防治</w:t>
      </w:r>
    </w:p>
    <w:p w:rsidR="007B2810" w:rsidRDefault="007B2810" w:rsidP="007B2810">
      <w:pPr>
        <w:pStyle w:val="af3"/>
        <w:tabs>
          <w:tab w:val="left" w:pos="5940"/>
        </w:tabs>
        <w:ind w:firstLineChars="0" w:firstLine="0"/>
      </w:pP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2"/>
        <w:gridCol w:w="7410"/>
      </w:tblGrid>
      <w:tr w:rsidR="007B2810" w:rsidTr="00682FDC">
        <w:trPr>
          <w:cantSplit/>
          <w:trHeight w:val="40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防治</w:t>
            </w: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422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防治方法</w:t>
            </w:r>
          </w:p>
        </w:tc>
      </w:tr>
      <w:tr w:rsidR="007B2810" w:rsidTr="00682FDC">
        <w:trPr>
          <w:cantSplit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银杏</w:t>
            </w:r>
          </w:p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茎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腐病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一、农业防治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、提早播种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土壤解冻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后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播种。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合理密播</w:t>
            </w:r>
            <w:proofErr w:type="gramEnd"/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形成田间小气候，降低地表温度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、防治地下害虫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苗木受地下害虫危害后极易染病，播种前后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应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消灭地下害虫。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、防止苗木机械损伤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除草、浇水等应保护好幼苗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、遮荫降温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搭荫棚、行间覆草、种玉米等。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、灌溉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高温季节及时灌溉，有条件的可喷灌，能减少病害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发生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二、化学防治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40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％多菌灵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800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70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％甲基托布津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倍液在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月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至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月连喷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次。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三、生物防治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月中旬追肥或追施草木灰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∶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过磷酸钙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(1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∶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0.25)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时加入拮抗性放线菌。</w:t>
            </w:r>
          </w:p>
        </w:tc>
      </w:tr>
      <w:tr w:rsidR="007B2810" w:rsidTr="00682FDC">
        <w:trPr>
          <w:cantSplit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银杏苗木</w:t>
            </w:r>
          </w:p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猝倒病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一、农业防治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、防止圃地积水和土壤板结。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施用的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有机肥料应充分腐熟。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、适时早播，覆土厚度适当，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出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苗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齐而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健壮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、提高苗木群体抗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病能力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二、化学防治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、播种前进行土壤消毒。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、用五氯硝基苯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75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％和代森锌（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苏化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911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、敌克松）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％进行土壤处理。用药量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 g/m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6 g/m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。先将全部药品称好，然后与细土混匀做成药土。播种前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将药土在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播种行内铺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 cm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厚，播种时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用药土覆种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用苏化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911 5.625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，敌克松（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稻脚青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、开普顿）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37.5 kg 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52.5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，用法同上。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％硫酸亚铁水溶液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L/m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硫酸亚铁药土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1500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2250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宜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雨天或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灌水后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施用）。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、幼苗发病的处理。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苏化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911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可湿性粉剂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500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倍，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苏化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911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乳剂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1500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倍，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70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％敌克松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倍，漂白粉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倍，高锰酸钾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的药土或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药液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苗床湿用药土，苗床干用药液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施于苗木根颈部。并随即用清水喷苗。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也可以使用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∶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∶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120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倍的波尔多液，每隔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15 d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喷一次。</w:t>
            </w:r>
          </w:p>
        </w:tc>
      </w:tr>
      <w:tr w:rsidR="007B2810" w:rsidTr="00682FDC">
        <w:trPr>
          <w:cantSplit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蝼蛄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一、物理防治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、在育苗地，每隔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20m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左右挖一小坑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(40 cm×20 cm×6 cm)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，将带水的鲜草放入坑内，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诱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虫，白天集中捕杀。坑内加放毒饵也能诱杀。毒饵配制方法：将豆饼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细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屑或麦麸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100 kg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用文火炒香，加上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90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％晶体敌百虫或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％辛硫磷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 kg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，拌匀。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、在育苗地周围设高压电网或灭虫灯等诱杀。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二、化学防治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、用</w:t>
            </w:r>
            <w:r>
              <w:rPr>
                <w:rFonts w:ascii="宋体" w:hint="eastAsia"/>
                <w:kern w:val="0"/>
              </w:rPr>
              <w:t>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int="eastAsia"/>
                <w:kern w:val="0"/>
              </w:rPr>
              <w:t>～10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敌百虫与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1500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1875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细土均匀拌合撒施，翻地耙平。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、用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90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％晶体敌百虫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 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，加水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250 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，溶解后喷至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kg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麦麸上，拌成毒饵，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傍晚撤于苗床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，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22.5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三、人工防治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春季根据地面蝼蛄的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洞穴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标志挖穴灭虫，夏季产卵高峰期结合夏锄挖穴灭卵。</w:t>
            </w:r>
          </w:p>
        </w:tc>
      </w:tr>
      <w:tr w:rsidR="007B2810" w:rsidTr="00682FDC">
        <w:trPr>
          <w:cantSplit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沟金针虫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一、农业防治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及时清除杂草和松土。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二、化学防治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播种前用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 kgl.5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％乐果粉剂，与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300 kg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400 kg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细沙土充分拌匀后，均匀撒入苗床或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苗垄中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，翻土毒杀幼虫。</w:t>
            </w:r>
          </w:p>
        </w:tc>
      </w:tr>
      <w:tr w:rsidR="007B2810" w:rsidTr="00682FDC">
        <w:trPr>
          <w:cantSplit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7B2810" w:rsidRDefault="007B2810" w:rsidP="007B2810">
      <w:pPr>
        <w:spacing w:line="240" w:lineRule="exact"/>
        <w:ind w:firstLineChars="200" w:firstLine="368"/>
        <w:jc w:val="left"/>
        <w:rPr>
          <w:rFonts w:ascii="Tahoma" w:hAnsi="Tahoma" w:cs="Tahoma"/>
          <w:spacing w:val="2"/>
          <w:sz w:val="18"/>
          <w:szCs w:val="18"/>
        </w:rPr>
      </w:pPr>
    </w:p>
    <w:p w:rsidR="007B2810" w:rsidRDefault="007B2810" w:rsidP="007B2810">
      <w:pPr>
        <w:spacing w:line="240" w:lineRule="exact"/>
        <w:jc w:val="center"/>
        <w:rPr>
          <w:rFonts w:hint="eastAsia"/>
          <w:b/>
          <w:bCs/>
        </w:rPr>
      </w:pPr>
    </w:p>
    <w:p w:rsidR="007B2810" w:rsidRDefault="007B2810" w:rsidP="007B2810">
      <w:pPr>
        <w:spacing w:line="240" w:lineRule="exact"/>
        <w:jc w:val="center"/>
        <w:rPr>
          <w:rFonts w:hint="eastAsia"/>
          <w:b/>
          <w:bCs/>
        </w:rPr>
      </w:pPr>
    </w:p>
    <w:p w:rsidR="007B2810" w:rsidRDefault="007B2810" w:rsidP="007B2810">
      <w:pPr>
        <w:spacing w:line="240" w:lineRule="exact"/>
        <w:jc w:val="center"/>
        <w:rPr>
          <w:rFonts w:hint="eastAsia"/>
          <w:b/>
          <w:bCs/>
        </w:rPr>
      </w:pPr>
    </w:p>
    <w:p w:rsidR="007B2810" w:rsidRDefault="007B2810" w:rsidP="007B2810">
      <w:pPr>
        <w:spacing w:line="240" w:lineRule="exact"/>
        <w:jc w:val="center"/>
        <w:rPr>
          <w:rFonts w:hint="eastAsia"/>
          <w:b/>
          <w:bCs/>
        </w:rPr>
      </w:pPr>
    </w:p>
    <w:p w:rsidR="007B2810" w:rsidRDefault="007B2810" w:rsidP="007B2810">
      <w:pPr>
        <w:spacing w:line="240" w:lineRule="exact"/>
        <w:jc w:val="center"/>
        <w:rPr>
          <w:rFonts w:hint="eastAsia"/>
          <w:b/>
          <w:bCs/>
        </w:rPr>
      </w:pPr>
    </w:p>
    <w:p w:rsidR="007B2810" w:rsidRDefault="007B2810" w:rsidP="007B2810">
      <w:pPr>
        <w:spacing w:line="240" w:lineRule="exact"/>
        <w:jc w:val="center"/>
        <w:rPr>
          <w:b/>
          <w:bCs/>
        </w:rPr>
      </w:pPr>
    </w:p>
    <w:p w:rsidR="007B2810" w:rsidRDefault="007B2810" w:rsidP="007B2810">
      <w:pPr>
        <w:spacing w:line="240" w:lineRule="exact"/>
        <w:jc w:val="center"/>
        <w:rPr>
          <w:b/>
          <w:bCs/>
        </w:rPr>
      </w:pPr>
    </w:p>
    <w:p w:rsidR="007B2810" w:rsidRPr="00646704" w:rsidRDefault="007B2810" w:rsidP="007B2810">
      <w:pPr>
        <w:spacing w:line="240" w:lineRule="exact"/>
        <w:jc w:val="center"/>
        <w:rPr>
          <w:rFonts w:ascii="Tahoma" w:hAnsi="Tahoma" w:cs="Tahoma"/>
          <w:spacing w:val="2"/>
          <w:sz w:val="18"/>
          <w:szCs w:val="18"/>
        </w:rPr>
      </w:pPr>
      <w:r>
        <w:rPr>
          <w:rFonts w:hint="eastAsia"/>
          <w:b/>
          <w:bCs/>
        </w:rPr>
        <w:lastRenderedPageBreak/>
        <w:t>表</w:t>
      </w:r>
      <w:r>
        <w:rPr>
          <w:rFonts w:hint="eastAsia"/>
          <w:b/>
          <w:bCs/>
        </w:rPr>
        <w:t>A.1(</w:t>
      </w:r>
      <w:r>
        <w:rPr>
          <w:rFonts w:hint="eastAsia"/>
          <w:b/>
          <w:bCs/>
        </w:rPr>
        <w:t>续</w:t>
      </w:r>
      <w:r>
        <w:rPr>
          <w:rFonts w:hint="eastAsia"/>
          <w:b/>
          <w:bCs/>
        </w:rPr>
        <w:t xml:space="preserve">)  </w:t>
      </w:r>
      <w:r>
        <w:rPr>
          <w:rFonts w:hint="eastAsia"/>
          <w:b/>
          <w:bCs/>
        </w:rPr>
        <w:t>银杏苗期常见病虫害防治</w:t>
      </w:r>
    </w:p>
    <w:p w:rsidR="007B2810" w:rsidRPr="00646704" w:rsidRDefault="007B2810" w:rsidP="007B2810">
      <w:pPr>
        <w:spacing w:line="240" w:lineRule="exact"/>
        <w:ind w:firstLineChars="200" w:firstLine="368"/>
        <w:jc w:val="left"/>
        <w:rPr>
          <w:rFonts w:ascii="Tahoma" w:hAnsi="Tahoma" w:cs="Tahoma"/>
          <w:spacing w:val="2"/>
          <w:sz w:val="18"/>
          <w:szCs w:val="18"/>
        </w:rPr>
      </w:pPr>
    </w:p>
    <w:tbl>
      <w:tblPr>
        <w:tblpPr w:leftFromText="180" w:rightFromText="180" w:vertAnchor="text" w:horzAnchor="page" w:tblpX="1782" w:tblpY="235"/>
        <w:tblOverlap w:val="never"/>
        <w:tblW w:w="8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7411"/>
      </w:tblGrid>
      <w:tr w:rsidR="007B2810" w:rsidTr="00682FDC">
        <w:trPr>
          <w:cantSplit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防治对象</w:t>
            </w:r>
          </w:p>
        </w:tc>
        <w:tc>
          <w:tcPr>
            <w:tcW w:w="7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422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防治方法</w:t>
            </w:r>
          </w:p>
        </w:tc>
      </w:tr>
      <w:tr w:rsidR="007B2810" w:rsidTr="00682FDC">
        <w:trPr>
          <w:cantSplit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蛴螬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一、农业防治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、精耕细作，合理施肥，肥料要充分腐熟。氨水对蛴螬有一定的防治作用。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、适时灌水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对初龄幼虫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有一定的防治作用。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、圃地周围或苗木行间种植蓖麻，对多种金龟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子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具诱杀作用。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二、人工防治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当蛴螬在土壤表层活动时，可适时翻土，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拾虫消灭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。或利用成虫的假死性，在盛发期人工捕杀。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三、化学防治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、在成虫盛发期，用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森林采伐或抚育时产生的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杨、柳、榆树枝条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蘸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80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％敌百虫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倍液，每隔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 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15 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一束，或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％久效磷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倍液浸泡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l0 h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以上，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75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把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，插在育苗地诱杀成虫。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1.5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％乐果粉，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2.5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％敌百虫粉或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％乐果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800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倍液，以及树干刮除粗皮涂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％氧化乐果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倍液等，对成虫防治均有效果。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、土壤处理。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用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％辛硫磷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3.75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，加细土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375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450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，撒后浅锄。或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％辛硫磷乳油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3.75 kg 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，兑水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15000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22500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顺垄浇灌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，如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浅锄可延长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药效。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％甲基异硫磷粉剂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，掺土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375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450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顺垄撒施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，然后覆土或浅锄。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、出苗或定植时发现蛴螬危害，可在苗床或垄上开沟或打洞，用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％辛硫磷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倍液进行灌注。防治夏秋季蛴螬危害，可以用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0%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甲基异硫磷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倍液于</w:t>
            </w:r>
            <w:proofErr w:type="gramStart"/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下午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顺垄浇灌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，如行距较大，应先开浅沟，浇后覆土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。</w:t>
            </w:r>
          </w:p>
        </w:tc>
      </w:tr>
      <w:tr w:rsidR="007B2810" w:rsidTr="00682FDC">
        <w:trPr>
          <w:cantSplit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地老虎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一、农业防治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、精耕细作：春耕多耙、秋耕冻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垡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、清洁田园。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二、人工防治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、对成虫用糖、醋、酒混合液或黑光灯进行诱杀。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、对幼虫可用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森林采伐或抚育时产生的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泡桐树叶诱杀，将比较老的泡桐树叶用水浸湿，傍晚均匀地放入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圃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地，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1050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片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1200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片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，次日早晨在叶下捕杀幼虫。也可用灰菜、苜蓿、艾蒿、青蒿等混合，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傍晚以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小堆的方式放置在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圃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地，次日清晨捕杀堆内幼虫。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、人工捕捉高龄幼虫。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三、化学防治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喷施药液。用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2.5%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溴氰菊酯乳油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倍液或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氰戊菊酯乳油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倍～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3000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倍液，或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50%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辛硫磷乳油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倍液喷洒地面。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、撒施毒土、毒沙。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50%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辛硫磷乳油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0.5 kg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加水适量，拌细土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125 kg/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175 kg/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，或用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份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速灭菊酯乳油拌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2000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份细沙撒施。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spacing w:val="2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、药剂灌根。</w:t>
            </w:r>
            <w:proofErr w:type="gramStart"/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在虫龄较大</w:t>
            </w:r>
            <w:proofErr w:type="gramEnd"/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时用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50%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辛硫磷，用药量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3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兑水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>6000 kg/hm</w:t>
            </w:r>
            <w:r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灌根。</w:t>
            </w:r>
          </w:p>
        </w:tc>
      </w:tr>
      <w:tr w:rsidR="007B2810" w:rsidTr="00682FDC">
        <w:trPr>
          <w:cantSplit/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尺蠖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left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一、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农业防治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在秋末中耕消灭越冬虫蛹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、防止苗木机械损伤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除草、浇水等应保护好幼苗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。</w:t>
            </w:r>
          </w:p>
          <w:p w:rsidR="007B2810" w:rsidRDefault="007B2810" w:rsidP="00682FDC">
            <w:pPr>
              <w:widowControl/>
              <w:spacing w:line="240" w:lineRule="exact"/>
              <w:ind w:left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二、物理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防治</w:t>
            </w:r>
          </w:p>
          <w:p w:rsidR="007B2810" w:rsidRDefault="007B2810" w:rsidP="00682FDC">
            <w:pPr>
              <w:widowControl/>
              <w:spacing w:line="240" w:lineRule="exac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利用趋光性，用黑光灯诱杀。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三、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化学防治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8"/>
              <w:jc w:val="left"/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可用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50%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辛硫磷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2000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倍液或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25%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灭幼</w:t>
            </w:r>
            <w:proofErr w:type="gramStart"/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脲</w:t>
            </w:r>
            <w:proofErr w:type="gramEnd"/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三号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1500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倍液喷雾。</w:t>
            </w:r>
          </w:p>
        </w:tc>
      </w:tr>
      <w:tr w:rsidR="007B2810" w:rsidTr="00682FDC">
        <w:trPr>
          <w:cantSplit/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茶黄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蓟</w:t>
            </w:r>
            <w:proofErr w:type="gramEnd"/>
            <w:r>
              <w:rPr>
                <w:rFonts w:ascii="Tahoma" w:hAnsi="Tahoma" w:cs="Tahoma"/>
                <w:kern w:val="0"/>
                <w:sz w:val="18"/>
                <w:szCs w:val="18"/>
              </w:rPr>
              <w:t>马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0" w:rsidRDefault="007B2810" w:rsidP="00682FDC">
            <w:pPr>
              <w:widowControl/>
              <w:spacing w:line="240" w:lineRule="exact"/>
              <w:ind w:firstLineChars="200" w:firstLine="368"/>
              <w:jc w:val="left"/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化学防治可用速灭杀丁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3000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倍液或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50%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杀</w:t>
            </w:r>
            <w:proofErr w:type="gramStart"/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螟</w:t>
            </w:r>
            <w:proofErr w:type="gramEnd"/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松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倍液喷雾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次～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pacing w:val="2"/>
                <w:kern w:val="0"/>
                <w:sz w:val="18"/>
                <w:szCs w:val="18"/>
              </w:rPr>
              <w:t>次。</w:t>
            </w:r>
          </w:p>
        </w:tc>
      </w:tr>
    </w:tbl>
    <w:p w:rsidR="007B2810" w:rsidRPr="00646704" w:rsidRDefault="007B2810" w:rsidP="007B2810">
      <w:pPr>
        <w:spacing w:line="240" w:lineRule="exact"/>
        <w:ind w:firstLineChars="200" w:firstLine="368"/>
        <w:jc w:val="left"/>
        <w:rPr>
          <w:rFonts w:ascii="Tahoma" w:hAnsi="Tahoma" w:cs="Tahoma"/>
          <w:spacing w:val="2"/>
          <w:sz w:val="18"/>
          <w:szCs w:val="18"/>
        </w:rPr>
      </w:pPr>
    </w:p>
    <w:p w:rsidR="007B2810" w:rsidRPr="00646704" w:rsidRDefault="007B2810" w:rsidP="007B2810">
      <w:pPr>
        <w:widowControl/>
        <w:spacing w:line="240" w:lineRule="exact"/>
        <w:jc w:val="left"/>
        <w:rPr>
          <w:rFonts w:ascii="Tahoma" w:hAnsi="Tahoma" w:cs="Tahoma"/>
          <w:spacing w:val="2"/>
          <w:sz w:val="18"/>
          <w:szCs w:val="18"/>
        </w:rPr>
      </w:pPr>
    </w:p>
    <w:p w:rsidR="007B2810" w:rsidRDefault="007B2810" w:rsidP="007B2810">
      <w:pPr>
        <w:pStyle w:val="af3"/>
        <w:tabs>
          <w:tab w:val="left" w:pos="5940"/>
        </w:tabs>
        <w:ind w:firstLine="422"/>
        <w:rPr>
          <w:b/>
          <w:bCs/>
        </w:rPr>
      </w:pPr>
    </w:p>
    <w:p w:rsidR="007B2810" w:rsidRDefault="007B2810" w:rsidP="007B2810">
      <w:pPr>
        <w:pStyle w:val="af3"/>
        <w:tabs>
          <w:tab w:val="left" w:pos="5940"/>
        </w:tabs>
        <w:ind w:firstLine="422"/>
        <w:rPr>
          <w:b/>
          <w:bCs/>
        </w:rPr>
      </w:pPr>
    </w:p>
    <w:p w:rsidR="007B2810" w:rsidRDefault="007B2810" w:rsidP="007B2810">
      <w:pPr>
        <w:pStyle w:val="af3"/>
        <w:tabs>
          <w:tab w:val="left" w:pos="5940"/>
        </w:tabs>
        <w:ind w:firstLine="422"/>
        <w:rPr>
          <w:b/>
          <w:bCs/>
        </w:rPr>
      </w:pPr>
    </w:p>
    <w:p w:rsidR="007B2810" w:rsidRDefault="007B2810" w:rsidP="007B2810">
      <w:pPr>
        <w:tabs>
          <w:tab w:val="left" w:pos="3998"/>
        </w:tabs>
        <w:jc w:val="left"/>
      </w:pPr>
    </w:p>
    <w:p w:rsidR="007B2810" w:rsidRDefault="007B2810" w:rsidP="007B2810">
      <w:pPr>
        <w:tabs>
          <w:tab w:val="left" w:pos="3998"/>
        </w:tabs>
        <w:jc w:val="left"/>
      </w:pPr>
    </w:p>
    <w:p w:rsidR="007B2810" w:rsidRDefault="007B2810" w:rsidP="007B2810">
      <w:pPr>
        <w:tabs>
          <w:tab w:val="left" w:pos="3998"/>
        </w:tabs>
        <w:jc w:val="left"/>
      </w:pPr>
    </w:p>
    <w:p w:rsidR="007B2810" w:rsidRDefault="007B2810" w:rsidP="007B2810">
      <w:pPr>
        <w:tabs>
          <w:tab w:val="left" w:pos="3998"/>
        </w:tabs>
        <w:jc w:val="left"/>
      </w:pPr>
    </w:p>
    <w:p w:rsidR="007B2810" w:rsidRDefault="007B2810" w:rsidP="007B2810">
      <w:pPr>
        <w:tabs>
          <w:tab w:val="left" w:pos="3998"/>
        </w:tabs>
        <w:jc w:val="left"/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="422"/>
        <w:rPr>
          <w:b/>
          <w:bCs/>
        </w:rPr>
      </w:pPr>
    </w:p>
    <w:p w:rsidR="007B2810" w:rsidRDefault="007B2810" w:rsidP="007B2810">
      <w:pPr>
        <w:pStyle w:val="af3"/>
        <w:ind w:firstLineChars="1600" w:firstLine="3373"/>
        <w:jc w:val="left"/>
        <w:rPr>
          <w:b/>
          <w:bCs/>
        </w:rPr>
      </w:pPr>
    </w:p>
    <w:p w:rsidR="007B2810" w:rsidRDefault="007B2810" w:rsidP="007B2810">
      <w:pPr>
        <w:pStyle w:val="af3"/>
        <w:ind w:firstLineChars="0" w:firstLine="0"/>
        <w:rPr>
          <w:b/>
          <w:bCs/>
        </w:rPr>
      </w:pPr>
      <w:r>
        <w:rPr>
          <w:rFonts w:hint="eastAsia"/>
          <w:b/>
          <w:bCs/>
        </w:rPr>
        <w:lastRenderedPageBreak/>
        <w:t>附录B  银杏苗木质量分级</w:t>
      </w:r>
    </w:p>
    <w:p w:rsidR="007B2810" w:rsidRDefault="007B2810" w:rsidP="007B2810">
      <w:pPr>
        <w:pStyle w:val="af3"/>
        <w:ind w:firstLineChars="0" w:firstLine="0"/>
      </w:pPr>
      <w:r>
        <w:rPr>
          <w:rFonts w:hint="eastAsia"/>
        </w:rPr>
        <w:t>（资料性附录）</w:t>
      </w:r>
    </w:p>
    <w:p w:rsidR="007B2810" w:rsidRDefault="007B2810" w:rsidP="007B2810">
      <w:pPr>
        <w:pStyle w:val="af3"/>
        <w:ind w:firstLineChars="1500" w:firstLine="3150"/>
      </w:pPr>
    </w:p>
    <w:p w:rsidR="007B2810" w:rsidRPr="00A874ED" w:rsidRDefault="007B2810" w:rsidP="007B2810">
      <w:pPr>
        <w:pStyle w:val="af3"/>
        <w:ind w:firstLineChars="1500" w:firstLine="3162"/>
        <w:rPr>
          <w:b/>
          <w:bCs/>
        </w:rPr>
      </w:pPr>
      <w:r w:rsidRPr="00A874ED">
        <w:rPr>
          <w:rFonts w:hint="eastAsia"/>
          <w:b/>
          <w:bCs/>
        </w:rPr>
        <w:t xml:space="preserve">表B.1  </w:t>
      </w:r>
      <w:r>
        <w:rPr>
          <w:rFonts w:hint="eastAsia"/>
          <w:b/>
          <w:bCs/>
        </w:rPr>
        <w:t>银杏苗木质量分级</w:t>
      </w:r>
    </w:p>
    <w:tbl>
      <w:tblPr>
        <w:tblpPr w:leftFromText="180" w:rightFromText="180" w:vertAnchor="text" w:horzAnchor="page" w:tblpX="1863" w:tblpY="834"/>
        <w:tblOverlap w:val="never"/>
        <w:tblW w:w="7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1450"/>
        <w:gridCol w:w="1450"/>
        <w:gridCol w:w="1450"/>
        <w:gridCol w:w="1450"/>
      </w:tblGrid>
      <w:tr w:rsidR="007B2810" w:rsidTr="00682FD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pStyle w:val="af3"/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hint="eastAsia"/>
              </w:rPr>
              <w:t>苗龄</w:t>
            </w:r>
            <w:r>
              <w:rPr>
                <w:rFonts w:ascii="Tahoma" w:hAnsi="Tahoma" w:cs="Tahoma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苗高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cm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地径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cm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主根或侧根长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cm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7B2810" w:rsidTr="00682FDC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instrText xml:space="preserve"> = 1 \* ROMAN \* MERGEFORMAT </w:instrTex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separate"/>
            </w:r>
            <w:r>
              <w:t>I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&gt;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&gt;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&gt;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15</w:t>
            </w:r>
          </w:p>
        </w:tc>
      </w:tr>
      <w:tr w:rsidR="007B2810" w:rsidTr="00682FDC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instrText xml:space="preserve"> = 2 \* ROMAN \* MERGEFORMAT </w:instrTex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separate"/>
            </w:r>
            <w:r>
              <w:t>II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0.51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13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15</w:t>
            </w:r>
          </w:p>
        </w:tc>
      </w:tr>
      <w:tr w:rsidR="007B2810" w:rsidTr="00682FDC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</w:t>
            </w:r>
          </w:p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instrText xml:space="preserve"> = 1 \* ROMAN \* MERGEFORMAT </w:instrTex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71&gt;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&gt;1.21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&gt;25.1</w:t>
            </w:r>
          </w:p>
        </w:tc>
      </w:tr>
      <w:tr w:rsidR="007B2810" w:rsidTr="00682FDC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instrText xml:space="preserve"> = 2 \* ROMAN \* MERGEFORMAT </w:instrTex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II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50.1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1.01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20.1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25</w:t>
            </w:r>
          </w:p>
        </w:tc>
      </w:tr>
      <w:tr w:rsidR="007B2810" w:rsidTr="00682FDC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instrText xml:space="preserve"> = 1 \* ROMAN \* MERGEFORMAT </w:instrTex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&gt;201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&gt;2.41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&gt;30.1</w:t>
            </w:r>
          </w:p>
        </w:tc>
      </w:tr>
      <w:tr w:rsidR="007B2810" w:rsidTr="00682FDC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instrText xml:space="preserve"> = 2 \* ROMAN \* MERGEFORMAT </w:instrTex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II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151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1.91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10" w:rsidRDefault="007B2810" w:rsidP="00682FDC">
            <w:pPr>
              <w:widowControl/>
              <w:spacing w:line="240" w:lineRule="exact"/>
              <w:ind w:firstLineChars="20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25.1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～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30</w:t>
            </w:r>
          </w:p>
        </w:tc>
      </w:tr>
    </w:tbl>
    <w:p w:rsidR="007B2810" w:rsidRDefault="007B2810" w:rsidP="007B2810">
      <w:pPr>
        <w:widowControl/>
        <w:tabs>
          <w:tab w:val="left" w:pos="5940"/>
        </w:tabs>
        <w:spacing w:line="240" w:lineRule="exact"/>
        <w:jc w:val="left"/>
        <w:rPr>
          <w:rFonts w:ascii="Tahoma" w:hAnsi="Tahoma" w:cs="Tahoma"/>
          <w:sz w:val="18"/>
          <w:szCs w:val="18"/>
        </w:rPr>
      </w:pPr>
    </w:p>
    <w:p w:rsidR="007B2810" w:rsidRDefault="007B2810" w:rsidP="007B2810"/>
    <w:p w:rsidR="003C06EA" w:rsidRDefault="003C06EA"/>
    <w:sectPr w:rsidR="003C06EA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53" w:rsidRDefault="00E6481B">
    <w:pPr>
      <w:pStyle w:val="af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next-textbox:#文本框 2;mso-fit-shape-to-text:t" inset="0,0,0,0">
            <w:txbxContent>
              <w:p w:rsidR="00113253" w:rsidRDefault="00E6481B">
                <w:pPr>
                  <w:pStyle w:val="afc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D58A3" w:rsidRPr="00DD58A3">
                  <w:rPr>
                    <w:noProof/>
                    <w:lang w:val="en-US" w:eastAsia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53" w:rsidRDefault="00E648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67D69BF2"/>
    <w:multiLevelType w:val="singleLevel"/>
    <w:tmpl w:val="67D69B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B2810"/>
    <w:rsid w:val="00241B1B"/>
    <w:rsid w:val="003C06EA"/>
    <w:rsid w:val="007B2810"/>
    <w:rsid w:val="00BA295E"/>
    <w:rsid w:val="00DD58A3"/>
    <w:rsid w:val="00E6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8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7B2810"/>
    <w:pPr>
      <w:autoSpaceDE w:val="0"/>
      <w:autoSpaceDN w:val="0"/>
      <w:jc w:val="center"/>
      <w:outlineLvl w:val="0"/>
    </w:pPr>
    <w:rPr>
      <w:rFonts w:ascii="Arial" w:hAnsi="Arial"/>
      <w:shadow/>
      <w:kern w:val="0"/>
      <w:sz w:val="44"/>
      <w:lang w:val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7B2810"/>
    <w:rPr>
      <w:rFonts w:ascii="Arial" w:eastAsia="宋体" w:hAnsi="Arial" w:cs="Times New Roman"/>
      <w:shadow/>
      <w:kern w:val="0"/>
      <w:sz w:val="44"/>
      <w:szCs w:val="20"/>
      <w:lang w:val="zh-CN"/>
    </w:rPr>
  </w:style>
  <w:style w:type="character" w:styleId="a5">
    <w:name w:val="Hyperlink"/>
    <w:unhideWhenUsed/>
    <w:rsid w:val="007B2810"/>
    <w:rPr>
      <w:color w:val="0000FF"/>
      <w:u w:val="single"/>
    </w:rPr>
  </w:style>
  <w:style w:type="character" w:customStyle="1" w:styleId="Char">
    <w:name w:val="页脚 Char"/>
    <w:link w:val="a6"/>
    <w:uiPriority w:val="99"/>
    <w:rsid w:val="007B2810"/>
    <w:rPr>
      <w:sz w:val="18"/>
      <w:szCs w:val="18"/>
    </w:rPr>
  </w:style>
  <w:style w:type="character" w:customStyle="1" w:styleId="Char0">
    <w:name w:val="批注框文本 Char"/>
    <w:link w:val="a7"/>
    <w:uiPriority w:val="99"/>
    <w:rsid w:val="007B281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 Char"/>
    <w:link w:val="a8"/>
    <w:rsid w:val="007B2810"/>
    <w:rPr>
      <w:rFonts w:ascii="Times New Roman" w:eastAsia="宋体" w:hAnsi="Times New Roman" w:cs="Times New Roman"/>
      <w:b/>
      <w:sz w:val="44"/>
      <w:szCs w:val="20"/>
    </w:rPr>
  </w:style>
  <w:style w:type="character" w:customStyle="1" w:styleId="Char2">
    <w:name w:val="日期 Char"/>
    <w:link w:val="a9"/>
    <w:uiPriority w:val="99"/>
    <w:rsid w:val="007B2810"/>
    <w:rPr>
      <w:rFonts w:ascii="Times New Roman" w:eastAsia="宋体" w:hAnsi="Times New Roman" w:cs="Times New Roman"/>
      <w:szCs w:val="20"/>
    </w:rPr>
  </w:style>
  <w:style w:type="character" w:customStyle="1" w:styleId="aa">
    <w:name w:val="发布"/>
    <w:basedOn w:val="a2"/>
    <w:qFormat/>
    <w:rsid w:val="007B281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3">
    <w:name w:val="页眉 Char"/>
    <w:link w:val="ab"/>
    <w:uiPriority w:val="99"/>
    <w:rsid w:val="007B2810"/>
    <w:rPr>
      <w:sz w:val="18"/>
      <w:szCs w:val="18"/>
    </w:rPr>
  </w:style>
  <w:style w:type="paragraph" w:styleId="a8">
    <w:name w:val="Body Text"/>
    <w:basedOn w:val="a1"/>
    <w:link w:val="Char1"/>
    <w:unhideWhenUsed/>
    <w:rsid w:val="007B2810"/>
    <w:rPr>
      <w:b/>
      <w:sz w:val="44"/>
    </w:rPr>
  </w:style>
  <w:style w:type="character" w:customStyle="1" w:styleId="Char10">
    <w:name w:val="正文文本 Char1"/>
    <w:basedOn w:val="a2"/>
    <w:link w:val="a8"/>
    <w:uiPriority w:val="99"/>
    <w:semiHidden/>
    <w:rsid w:val="007B2810"/>
    <w:rPr>
      <w:rFonts w:ascii="Times New Roman" w:eastAsia="宋体" w:hAnsi="Times New Roman" w:cs="Times New Roman"/>
      <w:szCs w:val="20"/>
    </w:rPr>
  </w:style>
  <w:style w:type="paragraph" w:styleId="a9">
    <w:name w:val="Date"/>
    <w:basedOn w:val="a1"/>
    <w:next w:val="a1"/>
    <w:link w:val="Char2"/>
    <w:uiPriority w:val="99"/>
    <w:unhideWhenUsed/>
    <w:rsid w:val="007B2810"/>
    <w:pPr>
      <w:ind w:leftChars="2500" w:left="100"/>
    </w:pPr>
  </w:style>
  <w:style w:type="character" w:customStyle="1" w:styleId="Char11">
    <w:name w:val="日期 Char1"/>
    <w:basedOn w:val="a2"/>
    <w:link w:val="a9"/>
    <w:uiPriority w:val="99"/>
    <w:semiHidden/>
    <w:rsid w:val="007B2810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1"/>
    <w:link w:val="Char0"/>
    <w:uiPriority w:val="99"/>
    <w:unhideWhenUsed/>
    <w:rsid w:val="007B2810"/>
    <w:rPr>
      <w:sz w:val="18"/>
      <w:szCs w:val="18"/>
    </w:rPr>
  </w:style>
  <w:style w:type="character" w:customStyle="1" w:styleId="Char12">
    <w:name w:val="批注框文本 Char1"/>
    <w:basedOn w:val="a2"/>
    <w:link w:val="a7"/>
    <w:uiPriority w:val="99"/>
    <w:semiHidden/>
    <w:rsid w:val="007B2810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1"/>
    <w:link w:val="Char3"/>
    <w:uiPriority w:val="99"/>
    <w:unhideWhenUsed/>
    <w:rsid w:val="007B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眉 Char1"/>
    <w:basedOn w:val="a2"/>
    <w:link w:val="ab"/>
    <w:uiPriority w:val="99"/>
    <w:semiHidden/>
    <w:rsid w:val="007B2810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1"/>
    <w:uiPriority w:val="99"/>
    <w:unhideWhenUsed/>
    <w:rsid w:val="007B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1"/>
    <w:link w:val="Char"/>
    <w:uiPriority w:val="99"/>
    <w:unhideWhenUsed/>
    <w:rsid w:val="007B2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2"/>
    <w:link w:val="a6"/>
    <w:uiPriority w:val="99"/>
    <w:semiHidden/>
    <w:rsid w:val="007B2810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封面标准号2"/>
    <w:qFormat/>
    <w:rsid w:val="007B281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d">
    <w:name w:val="发布日期"/>
    <w:qFormat/>
    <w:rsid w:val="007B281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</w:rPr>
  </w:style>
  <w:style w:type="paragraph" w:customStyle="1" w:styleId="ae">
    <w:name w:val="封面标准文稿类别"/>
    <w:basedOn w:val="af"/>
    <w:qFormat/>
    <w:rsid w:val="007B2810"/>
    <w:pPr>
      <w:framePr w:wrap="around"/>
      <w:spacing w:after="160" w:line="240" w:lineRule="auto"/>
    </w:pPr>
    <w:rPr>
      <w:sz w:val="24"/>
    </w:rPr>
  </w:style>
  <w:style w:type="paragraph" w:customStyle="1" w:styleId="af0">
    <w:name w:val="实施日期"/>
    <w:basedOn w:val="ad"/>
    <w:qFormat/>
    <w:rsid w:val="007B2810"/>
    <w:pPr>
      <w:framePr w:wrap="around" w:vAnchor="page" w:hAnchor="text"/>
      <w:jc w:val="right"/>
    </w:pPr>
  </w:style>
  <w:style w:type="paragraph" w:customStyle="1" w:styleId="af1">
    <w:name w:val="其他发布部门"/>
    <w:basedOn w:val="af2"/>
    <w:qFormat/>
    <w:rsid w:val="007B281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3">
    <w:name w:val="段"/>
    <w:qFormat/>
    <w:rsid w:val="007B281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</w:rPr>
  </w:style>
  <w:style w:type="paragraph" w:customStyle="1" w:styleId="af4">
    <w:name w:val="封面标准名称"/>
    <w:qFormat/>
    <w:rsid w:val="007B281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</w:rPr>
  </w:style>
  <w:style w:type="paragraph" w:customStyle="1" w:styleId="af">
    <w:name w:val="封面一致性程度标识"/>
    <w:basedOn w:val="af5"/>
    <w:qFormat/>
    <w:rsid w:val="007B2810"/>
    <w:pPr>
      <w:framePr w:wrap="around"/>
      <w:spacing w:before="440"/>
    </w:pPr>
    <w:rPr>
      <w:rFonts w:ascii="宋体" w:eastAsia="宋体"/>
    </w:rPr>
  </w:style>
  <w:style w:type="paragraph" w:customStyle="1" w:styleId="af2">
    <w:name w:val="发布部门"/>
    <w:next w:val="af3"/>
    <w:qFormat/>
    <w:rsid w:val="007B281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</w:rPr>
  </w:style>
  <w:style w:type="paragraph" w:customStyle="1" w:styleId="af6">
    <w:name w:val="其他标准称谓"/>
    <w:next w:val="a1"/>
    <w:qFormat/>
    <w:rsid w:val="007B281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5">
    <w:name w:val="封面标准英文名称"/>
    <w:basedOn w:val="af4"/>
    <w:qFormat/>
    <w:rsid w:val="007B281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">
    <w:name w:val="章标题"/>
    <w:next w:val="af3"/>
    <w:qFormat/>
    <w:rsid w:val="007B2810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</w:rPr>
  </w:style>
  <w:style w:type="paragraph" w:customStyle="1" w:styleId="af7">
    <w:name w:val="其他发布日期"/>
    <w:basedOn w:val="ad"/>
    <w:qFormat/>
    <w:rsid w:val="007B2810"/>
    <w:pPr>
      <w:framePr w:wrap="around" w:vAnchor="page" w:hAnchor="text" w:x="1419"/>
    </w:pPr>
  </w:style>
  <w:style w:type="paragraph" w:customStyle="1" w:styleId="af8">
    <w:name w:val="封面标准文稿编辑信息"/>
    <w:basedOn w:val="ae"/>
    <w:qFormat/>
    <w:rsid w:val="007B2810"/>
    <w:pPr>
      <w:framePr w:wrap="around"/>
      <w:spacing w:before="180" w:line="180" w:lineRule="exact"/>
    </w:pPr>
    <w:rPr>
      <w:sz w:val="21"/>
    </w:rPr>
  </w:style>
  <w:style w:type="paragraph" w:customStyle="1" w:styleId="a0">
    <w:name w:val="一级条标题"/>
    <w:next w:val="af3"/>
    <w:qFormat/>
    <w:rsid w:val="007B2810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文献分类号"/>
    <w:qFormat/>
    <w:rsid w:val="007B281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styleId="afa">
    <w:name w:val="List Paragraph"/>
    <w:basedOn w:val="a1"/>
    <w:uiPriority w:val="34"/>
    <w:qFormat/>
    <w:rsid w:val="007B281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afb">
    <w:name w:val="标准书眉_奇数页"/>
    <w:next w:val="a1"/>
    <w:qFormat/>
    <w:rsid w:val="007B281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fc">
    <w:name w:val="标准书脚_奇数页"/>
    <w:qFormat/>
    <w:rsid w:val="007B281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d">
    <w:name w:val="前言、引言标题"/>
    <w:next w:val="af3"/>
    <w:qFormat/>
    <w:rsid w:val="007B281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</w:rPr>
  </w:style>
  <w:style w:type="paragraph" w:customStyle="1" w:styleId="afe">
    <w:name w:val="目次、标准名称标题"/>
    <w:basedOn w:val="a1"/>
    <w:next w:val="af3"/>
    <w:qFormat/>
    <w:rsid w:val="007B281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table" w:styleId="aff">
    <w:name w:val="Table Grid"/>
    <w:basedOn w:val="a3"/>
    <w:uiPriority w:val="59"/>
    <w:rsid w:val="007B2810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7B2810"/>
    <w:rPr>
      <w:rFonts w:ascii="Times New Roman" w:eastAsia="宋体" w:hAnsi="Times New Roman"/>
      <w:sz w:val="18"/>
    </w:rPr>
  </w:style>
  <w:style w:type="paragraph" w:customStyle="1" w:styleId="aff1">
    <w:name w:val="标准书眉一"/>
    <w:rsid w:val="007B281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2">
    <w:name w:val="封面正文"/>
    <w:rsid w:val="007B281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3">
    <w:name w:val="标准标志"/>
    <w:next w:val="a1"/>
    <w:rsid w:val="007B2810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4">
    <w:name w:val="三级条标题"/>
    <w:basedOn w:val="aff5"/>
    <w:next w:val="af3"/>
    <w:rsid w:val="007B2810"/>
    <w:pPr>
      <w:numPr>
        <w:ilvl w:val="4"/>
      </w:numPr>
      <w:outlineLvl w:val="4"/>
    </w:pPr>
  </w:style>
  <w:style w:type="paragraph" w:customStyle="1" w:styleId="aff5">
    <w:name w:val="二级条标题"/>
    <w:basedOn w:val="a0"/>
    <w:next w:val="af3"/>
    <w:rsid w:val="007B2810"/>
    <w:pPr>
      <w:numPr>
        <w:ilvl w:val="3"/>
      </w:numPr>
      <w:spacing w:beforeLines="0" w:afterLines="0"/>
      <w:outlineLvl w:val="3"/>
    </w:pPr>
    <w:rPr>
      <w:rFonts w:ascii="Times New Roman"/>
      <w:szCs w:val="20"/>
    </w:rPr>
  </w:style>
  <w:style w:type="paragraph" w:customStyle="1" w:styleId="10">
    <w:name w:val="封面标准号1"/>
    <w:rsid w:val="007B281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2</cp:revision>
  <dcterms:created xsi:type="dcterms:W3CDTF">2018-10-10T02:56:00Z</dcterms:created>
  <dcterms:modified xsi:type="dcterms:W3CDTF">2018-10-10T02:56:00Z</dcterms:modified>
</cp:coreProperties>
</file>