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6F8" w:rsidRPr="00B456F8" w:rsidRDefault="000D6D30" w:rsidP="00B456F8">
      <w:pPr>
        <w:autoSpaceDE w:val="0"/>
        <w:autoSpaceDN w:val="0"/>
        <w:adjustRightInd w:val="0"/>
        <w:jc w:val="left"/>
        <w:rPr>
          <w:rFonts w:ascii="Times New Roman" w:eastAsia="黑体" w:hAnsi="Times New Roman" w:cs="Times New Roman"/>
          <w:kern w:val="0"/>
          <w:sz w:val="24"/>
          <w:szCs w:val="21"/>
        </w:rPr>
      </w:pPr>
      <w:bookmarkStart w:id="0" w:name="_GoBack"/>
      <w:r>
        <w:rPr>
          <w:rFonts w:ascii="Times New Roman" w:eastAsia="TimesNewRomanPS-BoldMT" w:hAnsi="Times New Roman" w:cs="Times New Roman"/>
          <w:b/>
          <w:bCs/>
          <w:kern w:val="0"/>
          <w:sz w:val="24"/>
          <w:szCs w:val="21"/>
        </w:rPr>
        <w:t>ICS</w:t>
      </w:r>
      <w:r w:rsidR="00B456F8" w:rsidRPr="00B456F8">
        <w:rPr>
          <w:rFonts w:ascii="Times New Roman" w:eastAsia="黑体" w:hAnsi="Times New Roman" w:cs="Times New Roman" w:hint="eastAsia"/>
          <w:kern w:val="0"/>
          <w:sz w:val="24"/>
          <w:szCs w:val="21"/>
        </w:rPr>
        <w:t xml:space="preserve"> 65.020.40</w:t>
      </w:r>
    </w:p>
    <w:p w:rsidR="00B456F8" w:rsidRPr="00B456F8" w:rsidRDefault="00B456F8" w:rsidP="00B456F8">
      <w:pPr>
        <w:autoSpaceDE w:val="0"/>
        <w:autoSpaceDN w:val="0"/>
        <w:adjustRightInd w:val="0"/>
        <w:jc w:val="left"/>
        <w:rPr>
          <w:rFonts w:ascii="Times New Roman" w:eastAsia="黑体" w:hAnsi="Times New Roman" w:cs="Times New Roman"/>
          <w:kern w:val="0"/>
          <w:sz w:val="24"/>
          <w:szCs w:val="21"/>
        </w:rPr>
      </w:pPr>
      <w:r w:rsidRPr="00B456F8">
        <w:rPr>
          <w:rFonts w:ascii="Times New Roman" w:eastAsia="黑体" w:hAnsi="Times New Roman" w:cs="Times New Roman"/>
          <w:kern w:val="0"/>
          <w:sz w:val="24"/>
          <w:szCs w:val="21"/>
        </w:rPr>
        <w:t>B</w:t>
      </w:r>
      <w:r w:rsidRPr="00B456F8">
        <w:rPr>
          <w:rFonts w:ascii="Times New Roman" w:eastAsia="黑体" w:hAnsi="Times New Roman" w:cs="Times New Roman" w:hint="eastAsia"/>
          <w:kern w:val="0"/>
          <w:sz w:val="24"/>
          <w:szCs w:val="21"/>
        </w:rPr>
        <w:t xml:space="preserve"> 64</w:t>
      </w:r>
    </w:p>
    <w:bookmarkEnd w:id="0"/>
    <w:p w:rsidR="00E849B4" w:rsidRDefault="00477A7E">
      <w:pPr>
        <w:autoSpaceDE w:val="0"/>
        <w:autoSpaceDN w:val="0"/>
        <w:adjustRightInd w:val="0"/>
        <w:jc w:val="right"/>
        <w:rPr>
          <w:rFonts w:ascii="Times New Roman" w:eastAsia="黑体" w:hAnsi="Times New Roman" w:cs="Times New Roman"/>
          <w:color w:val="000000" w:themeColor="text1"/>
          <w:kern w:val="0"/>
          <w:szCs w:val="21"/>
        </w:rPr>
      </w:pPr>
      <w:r>
        <w:rPr>
          <w:rFonts w:ascii="Times New Roman" w:eastAsia="TimesNewRomanPS-BoldMT" w:hAnsi="Times New Roman" w:cs="Times New Roman"/>
          <w:b/>
          <w:bCs/>
          <w:sz w:val="112"/>
          <w:szCs w:val="112"/>
        </w:rPr>
        <w:t>CSF</w:t>
      </w:r>
    </w:p>
    <w:p w:rsidR="00E849B4" w:rsidRDefault="00E849B4">
      <w:pPr>
        <w:autoSpaceDE w:val="0"/>
        <w:autoSpaceDN w:val="0"/>
        <w:adjustRightInd w:val="0"/>
        <w:jc w:val="center"/>
        <w:rPr>
          <w:rFonts w:ascii="Times New Roman" w:eastAsia="黑体" w:hAnsi="Times New Roman" w:cs="Times New Roman"/>
          <w:color w:val="000000" w:themeColor="text1"/>
          <w:kern w:val="0"/>
          <w:sz w:val="52"/>
          <w:szCs w:val="84"/>
        </w:rPr>
      </w:pPr>
    </w:p>
    <w:p w:rsidR="00E849B4" w:rsidRDefault="00477A7E">
      <w:pPr>
        <w:autoSpaceDE w:val="0"/>
        <w:autoSpaceDN w:val="0"/>
        <w:adjustRightInd w:val="0"/>
        <w:jc w:val="center"/>
        <w:rPr>
          <w:rFonts w:ascii="Times New Roman" w:eastAsia="黑体" w:hAnsi="Times New Roman" w:cs="Times New Roman"/>
          <w:color w:val="000000" w:themeColor="text1"/>
          <w:kern w:val="0"/>
          <w:sz w:val="72"/>
          <w:szCs w:val="84"/>
        </w:rPr>
      </w:pPr>
      <w:r>
        <w:rPr>
          <w:rFonts w:ascii="Times New Roman" w:eastAsia="黑体" w:hAnsi="Times New Roman" w:cs="Times New Roman" w:hint="eastAsia"/>
          <w:color w:val="000000" w:themeColor="text1"/>
          <w:kern w:val="0"/>
          <w:sz w:val="72"/>
          <w:szCs w:val="84"/>
        </w:rPr>
        <w:t>团</w:t>
      </w:r>
      <w:r>
        <w:rPr>
          <w:rFonts w:ascii="Times New Roman" w:eastAsia="黑体" w:hAnsi="Times New Roman" w:cs="Times New Roman"/>
          <w:color w:val="000000" w:themeColor="text1"/>
          <w:kern w:val="0"/>
          <w:sz w:val="72"/>
          <w:szCs w:val="84"/>
        </w:rPr>
        <w:t xml:space="preserve">    </w:t>
      </w:r>
      <w:r>
        <w:rPr>
          <w:rFonts w:ascii="Times New Roman" w:eastAsia="黑体" w:hAnsi="Times New Roman" w:cs="Times New Roman" w:hint="eastAsia"/>
          <w:color w:val="000000" w:themeColor="text1"/>
          <w:kern w:val="0"/>
          <w:sz w:val="72"/>
          <w:szCs w:val="84"/>
        </w:rPr>
        <w:t>体</w:t>
      </w:r>
      <w:r>
        <w:rPr>
          <w:rFonts w:ascii="Times New Roman" w:eastAsia="黑体" w:hAnsi="Times New Roman" w:cs="Times New Roman"/>
          <w:color w:val="000000" w:themeColor="text1"/>
          <w:kern w:val="0"/>
          <w:sz w:val="72"/>
          <w:szCs w:val="84"/>
        </w:rPr>
        <w:t xml:space="preserve">    </w:t>
      </w:r>
      <w:r>
        <w:rPr>
          <w:rFonts w:ascii="Times New Roman" w:eastAsia="黑体" w:hAnsi="Times New Roman" w:cs="Times New Roman" w:hint="eastAsia"/>
          <w:color w:val="000000" w:themeColor="text1"/>
          <w:kern w:val="0"/>
          <w:sz w:val="72"/>
          <w:szCs w:val="84"/>
        </w:rPr>
        <w:t>标</w:t>
      </w:r>
      <w:r>
        <w:rPr>
          <w:rFonts w:ascii="Times New Roman" w:eastAsia="黑体" w:hAnsi="Times New Roman" w:cs="Times New Roman"/>
          <w:color w:val="000000" w:themeColor="text1"/>
          <w:kern w:val="0"/>
          <w:sz w:val="72"/>
          <w:szCs w:val="84"/>
        </w:rPr>
        <w:t xml:space="preserve">   </w:t>
      </w:r>
      <w:r>
        <w:rPr>
          <w:rFonts w:ascii="Times New Roman" w:eastAsia="黑体" w:hAnsi="Times New Roman" w:cs="Times New Roman" w:hint="eastAsia"/>
          <w:color w:val="000000" w:themeColor="text1"/>
          <w:kern w:val="0"/>
          <w:sz w:val="72"/>
          <w:szCs w:val="84"/>
        </w:rPr>
        <w:t>准</w:t>
      </w:r>
    </w:p>
    <w:p w:rsidR="00E849B4" w:rsidRDefault="00477A7E">
      <w:pPr>
        <w:pBdr>
          <w:bottom w:val="single" w:sz="4" w:space="1" w:color="auto"/>
        </w:pBdr>
        <w:autoSpaceDE w:val="0"/>
        <w:autoSpaceDN w:val="0"/>
        <w:adjustRightInd w:val="0"/>
        <w:jc w:val="right"/>
        <w:rPr>
          <w:rFonts w:ascii="Times New Roman" w:eastAsia="ArialMT" w:hAnsi="Times New Roman" w:cs="Times New Roman"/>
          <w:color w:val="000000" w:themeColor="text1"/>
          <w:kern w:val="0"/>
          <w:sz w:val="52"/>
          <w:szCs w:val="52"/>
        </w:rPr>
      </w:pPr>
      <w:r>
        <w:rPr>
          <w:rFonts w:ascii="Times New Roman" w:eastAsia="黑体" w:hAnsi="Times New Roman" w:cs="Times New Roman"/>
          <w:color w:val="000000" w:themeColor="text1"/>
          <w:kern w:val="0"/>
          <w:sz w:val="24"/>
          <w:szCs w:val="21"/>
        </w:rPr>
        <w:t xml:space="preserve">T/XXX </w:t>
      </w:r>
      <w:proofErr w:type="spellStart"/>
      <w:r>
        <w:rPr>
          <w:rFonts w:ascii="Times New Roman" w:eastAsia="ArialMT" w:hAnsi="Times New Roman" w:cs="Times New Roman"/>
          <w:color w:val="000000" w:themeColor="text1"/>
          <w:kern w:val="0"/>
          <w:sz w:val="24"/>
          <w:szCs w:val="28"/>
        </w:rPr>
        <w:t>XXX</w:t>
      </w:r>
      <w:proofErr w:type="spellEnd"/>
      <w:r>
        <w:rPr>
          <w:rFonts w:ascii="Times New Roman" w:eastAsia="ArialMT" w:hAnsi="Times New Roman" w:cs="Times New Roman"/>
          <w:color w:val="000000" w:themeColor="text1"/>
          <w:kern w:val="0"/>
          <w:sz w:val="24"/>
          <w:szCs w:val="28"/>
        </w:rPr>
        <w:t xml:space="preserve"> -</w:t>
      </w:r>
      <w:r>
        <w:rPr>
          <w:rFonts w:ascii="Times New Roman" w:eastAsia="ArialMT" w:hAnsi="Times New Roman" w:cs="Times New Roman" w:hint="eastAsia"/>
          <w:color w:val="000000" w:themeColor="text1"/>
          <w:kern w:val="0"/>
          <w:sz w:val="24"/>
          <w:szCs w:val="28"/>
        </w:rPr>
        <w:t>2020</w:t>
      </w:r>
    </w:p>
    <w:p w:rsidR="00E849B4" w:rsidRDefault="00E849B4">
      <w:pPr>
        <w:autoSpaceDE w:val="0"/>
        <w:autoSpaceDN w:val="0"/>
        <w:adjustRightInd w:val="0"/>
        <w:jc w:val="center"/>
        <w:rPr>
          <w:rFonts w:ascii="Times New Roman" w:eastAsia="黑体" w:hAnsi="Times New Roman" w:cs="Times New Roman"/>
          <w:color w:val="000000" w:themeColor="text1"/>
          <w:kern w:val="0"/>
          <w:sz w:val="52"/>
          <w:szCs w:val="52"/>
        </w:rPr>
      </w:pPr>
    </w:p>
    <w:p w:rsidR="00E849B4" w:rsidRDefault="00477A7E">
      <w:pPr>
        <w:autoSpaceDE w:val="0"/>
        <w:autoSpaceDN w:val="0"/>
        <w:adjustRightInd w:val="0"/>
        <w:jc w:val="center"/>
        <w:rPr>
          <w:rFonts w:ascii="Times New Roman" w:eastAsia="TimesNewRomanPSMT" w:hAnsi="Times New Roman" w:cs="Times New Roman"/>
          <w:color w:val="000000" w:themeColor="text1"/>
          <w:kern w:val="0"/>
          <w:sz w:val="28"/>
          <w:szCs w:val="36"/>
        </w:rPr>
      </w:pPr>
      <w:r>
        <w:rPr>
          <w:rFonts w:ascii="Times New Roman" w:eastAsia="黑体" w:hAnsi="Times New Roman" w:cs="Times New Roman" w:hint="eastAsia"/>
          <w:color w:val="000000" w:themeColor="text1"/>
          <w:kern w:val="0"/>
          <w:sz w:val="52"/>
          <w:szCs w:val="52"/>
        </w:rPr>
        <w:t>自然</w:t>
      </w:r>
      <w:r>
        <w:rPr>
          <w:rFonts w:ascii="Times New Roman" w:eastAsia="黑体" w:hAnsi="Times New Roman" w:cs="Times New Roman" w:hint="eastAsia"/>
          <w:color w:val="000000" w:themeColor="text1"/>
          <w:kern w:val="0"/>
          <w:sz w:val="52"/>
          <w:szCs w:val="52"/>
        </w:rPr>
        <w:t>教育</w:t>
      </w:r>
      <w:r>
        <w:rPr>
          <w:rFonts w:ascii="Times New Roman" w:eastAsia="黑体" w:hAnsi="Times New Roman" w:cs="Times New Roman" w:hint="eastAsia"/>
          <w:color w:val="000000" w:themeColor="text1"/>
          <w:kern w:val="0"/>
          <w:sz w:val="52"/>
          <w:szCs w:val="52"/>
        </w:rPr>
        <w:t>志愿者培训规范</w:t>
      </w:r>
    </w:p>
    <w:p w:rsidR="00E849B4" w:rsidRDefault="00477A7E">
      <w:pPr>
        <w:autoSpaceDE w:val="0"/>
        <w:autoSpaceDN w:val="0"/>
        <w:adjustRightInd w:val="0"/>
        <w:jc w:val="center"/>
        <w:rPr>
          <w:rFonts w:ascii="黑体" w:eastAsia="黑体" w:hAnsi="黑体" w:cs="黑体"/>
          <w:color w:val="000000" w:themeColor="text1"/>
          <w:kern w:val="0"/>
          <w:sz w:val="28"/>
          <w:szCs w:val="36"/>
        </w:rPr>
      </w:pPr>
      <w:r>
        <w:rPr>
          <w:rFonts w:ascii="黑体" w:eastAsia="黑体" w:hAnsi="黑体" w:cs="黑体" w:hint="eastAsia"/>
          <w:kern w:val="0"/>
          <w:sz w:val="28"/>
          <w:szCs w:val="36"/>
        </w:rPr>
        <w:t xml:space="preserve">Training Regulation for Natural Education Volunteers </w:t>
      </w: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E849B4">
      <w:pPr>
        <w:autoSpaceDE w:val="0"/>
        <w:autoSpaceDN w:val="0"/>
        <w:adjustRightInd w:val="0"/>
        <w:jc w:val="center"/>
        <w:rPr>
          <w:rFonts w:ascii="Times New Roman" w:eastAsia="TimesNewRomanPSMT" w:hAnsi="Times New Roman" w:cs="Times New Roman"/>
          <w:color w:val="000000" w:themeColor="text1"/>
          <w:kern w:val="0"/>
          <w:sz w:val="28"/>
          <w:szCs w:val="36"/>
        </w:rPr>
      </w:pPr>
    </w:p>
    <w:p w:rsidR="00E849B4" w:rsidRDefault="00477A7E">
      <w:pPr>
        <w:pBdr>
          <w:bottom w:val="single" w:sz="4" w:space="1" w:color="auto"/>
        </w:pBdr>
        <w:autoSpaceDE w:val="0"/>
        <w:autoSpaceDN w:val="0"/>
        <w:adjustRightInd w:val="0"/>
        <w:jc w:val="left"/>
        <w:rPr>
          <w:rFonts w:ascii="黑体" w:eastAsia="黑体" w:hAnsi="黑体" w:cs="黑体"/>
          <w:color w:val="000000" w:themeColor="text1"/>
          <w:kern w:val="0"/>
          <w:sz w:val="24"/>
          <w:szCs w:val="24"/>
        </w:rPr>
      </w:pPr>
      <w:r>
        <w:rPr>
          <w:rFonts w:ascii="黑体" w:eastAsia="黑体" w:hAnsi="黑体" w:cs="黑体" w:hint="eastAsia"/>
          <w:color w:val="000000" w:themeColor="text1"/>
          <w:kern w:val="0"/>
          <w:sz w:val="24"/>
          <w:szCs w:val="24"/>
        </w:rPr>
        <w:t xml:space="preserve">XXXX -XX-XX </w:t>
      </w:r>
      <w:r>
        <w:rPr>
          <w:rFonts w:ascii="黑体" w:eastAsia="黑体" w:hAnsi="黑体" w:cs="黑体" w:hint="eastAsia"/>
          <w:color w:val="000000" w:themeColor="text1"/>
          <w:kern w:val="0"/>
          <w:sz w:val="24"/>
          <w:szCs w:val="24"/>
        </w:rPr>
        <w:t>发布</w:t>
      </w:r>
      <w:r>
        <w:rPr>
          <w:rFonts w:ascii="黑体" w:eastAsia="黑体" w:hAnsi="黑体" w:cs="黑体" w:hint="eastAsia"/>
          <w:color w:val="000000" w:themeColor="text1"/>
          <w:kern w:val="0"/>
          <w:sz w:val="24"/>
          <w:szCs w:val="24"/>
        </w:rPr>
        <w:t xml:space="preserve">                    </w:t>
      </w:r>
      <w:r>
        <w:rPr>
          <w:rFonts w:ascii="黑体" w:eastAsia="黑体" w:hAnsi="黑体" w:cs="黑体" w:hint="eastAsia"/>
          <w:color w:val="000000" w:themeColor="text1"/>
          <w:kern w:val="0"/>
          <w:sz w:val="24"/>
          <w:szCs w:val="24"/>
        </w:rPr>
        <w:t xml:space="preserve">             </w:t>
      </w:r>
      <w:r>
        <w:rPr>
          <w:rFonts w:ascii="黑体" w:eastAsia="黑体" w:hAnsi="黑体" w:cs="黑体" w:hint="eastAsia"/>
          <w:color w:val="000000" w:themeColor="text1"/>
          <w:kern w:val="0"/>
          <w:sz w:val="24"/>
          <w:szCs w:val="24"/>
        </w:rPr>
        <w:t xml:space="preserve">   XXXX-XX- XX</w:t>
      </w:r>
      <w:r>
        <w:rPr>
          <w:rFonts w:ascii="黑体" w:eastAsia="黑体" w:hAnsi="黑体" w:cs="黑体" w:hint="eastAsia"/>
          <w:color w:val="000000" w:themeColor="text1"/>
          <w:kern w:val="0"/>
          <w:sz w:val="24"/>
          <w:szCs w:val="24"/>
        </w:rPr>
        <w:t>实施</w:t>
      </w:r>
    </w:p>
    <w:p w:rsidR="00E849B4" w:rsidRDefault="00477A7E" w:rsidP="00B456F8">
      <w:pPr>
        <w:autoSpaceDE w:val="0"/>
        <w:autoSpaceDN w:val="0"/>
        <w:adjustRightInd w:val="0"/>
        <w:spacing w:beforeLines="50" w:before="156" w:line="360" w:lineRule="auto"/>
        <w:jc w:val="center"/>
        <w:rPr>
          <w:rFonts w:ascii="黑体" w:eastAsia="黑体" w:hAnsi="黑体" w:cs="黑体"/>
          <w:color w:val="000000" w:themeColor="text1"/>
          <w:kern w:val="0"/>
          <w:sz w:val="24"/>
          <w:szCs w:val="24"/>
        </w:rPr>
        <w:sectPr w:rsidR="00E849B4">
          <w:headerReference w:type="even" r:id="rId9"/>
          <w:headerReference w:type="default" r:id="rId10"/>
          <w:footerReference w:type="even" r:id="rId11"/>
          <w:footerReference w:type="default" r:id="rId12"/>
          <w:pgSz w:w="11906" w:h="16838"/>
          <w:pgMar w:top="1440" w:right="1800" w:bottom="1440" w:left="1800" w:header="851" w:footer="992" w:gutter="0"/>
          <w:cols w:space="425"/>
          <w:docGrid w:type="lines" w:linePitch="312"/>
        </w:sectPr>
      </w:pPr>
      <w:proofErr w:type="gramStart"/>
      <w:r>
        <w:rPr>
          <w:rFonts w:ascii="黑体" w:eastAsia="黑体" w:hAnsi="黑体" w:cs="黑体" w:hint="eastAsia"/>
          <w:color w:val="000000" w:themeColor="text1"/>
          <w:kern w:val="0"/>
          <w:sz w:val="24"/>
          <w:szCs w:val="24"/>
        </w:rPr>
        <w:t xml:space="preserve">XX </w:t>
      </w:r>
      <w:proofErr w:type="spellStart"/>
      <w:r>
        <w:rPr>
          <w:rFonts w:ascii="黑体" w:eastAsia="黑体" w:hAnsi="黑体" w:cs="黑体" w:hint="eastAsia"/>
          <w:color w:val="000000" w:themeColor="text1"/>
          <w:kern w:val="0"/>
          <w:sz w:val="24"/>
          <w:szCs w:val="24"/>
        </w:rPr>
        <w:t>XX</w:t>
      </w:r>
      <w:proofErr w:type="spellEnd"/>
      <w:r>
        <w:rPr>
          <w:rFonts w:ascii="黑体" w:eastAsia="黑体" w:hAnsi="黑体" w:cs="黑体" w:hint="eastAsia"/>
          <w:color w:val="000000" w:themeColor="text1"/>
          <w:kern w:val="0"/>
          <w:sz w:val="24"/>
          <w:szCs w:val="24"/>
        </w:rPr>
        <w:t xml:space="preserve"> </w:t>
      </w:r>
      <w:proofErr w:type="spellStart"/>
      <w:proofErr w:type="gramEnd"/>
      <w:r>
        <w:rPr>
          <w:rFonts w:ascii="黑体" w:eastAsia="黑体" w:hAnsi="黑体" w:cs="黑体" w:hint="eastAsia"/>
          <w:color w:val="000000" w:themeColor="text1"/>
          <w:kern w:val="0"/>
          <w:sz w:val="24"/>
          <w:szCs w:val="24"/>
        </w:rPr>
        <w:t>XX</w:t>
      </w:r>
      <w:proofErr w:type="spellEnd"/>
      <w:r>
        <w:rPr>
          <w:rFonts w:ascii="黑体" w:eastAsia="黑体" w:hAnsi="黑体" w:cs="黑体" w:hint="eastAsia"/>
          <w:color w:val="000000" w:themeColor="text1"/>
          <w:kern w:val="0"/>
          <w:sz w:val="24"/>
          <w:szCs w:val="24"/>
        </w:rPr>
        <w:t xml:space="preserve"> </w:t>
      </w:r>
      <w:proofErr w:type="spellStart"/>
      <w:r>
        <w:rPr>
          <w:rFonts w:ascii="黑体" w:eastAsia="黑体" w:hAnsi="黑体" w:cs="黑体" w:hint="eastAsia"/>
          <w:color w:val="000000" w:themeColor="text1"/>
          <w:kern w:val="0"/>
          <w:sz w:val="24"/>
          <w:szCs w:val="24"/>
        </w:rPr>
        <w:t>XX</w:t>
      </w:r>
      <w:proofErr w:type="spellEnd"/>
      <w:r>
        <w:rPr>
          <w:rFonts w:ascii="黑体" w:eastAsia="黑体" w:hAnsi="黑体" w:cs="黑体" w:hint="eastAsia"/>
          <w:color w:val="000000" w:themeColor="text1"/>
          <w:kern w:val="0"/>
          <w:sz w:val="24"/>
          <w:szCs w:val="24"/>
        </w:rPr>
        <w:t xml:space="preserve">  </w:t>
      </w:r>
      <w:r>
        <w:rPr>
          <w:rFonts w:ascii="黑体" w:eastAsia="黑体" w:hAnsi="黑体" w:cs="黑体" w:hint="eastAsia"/>
          <w:color w:val="000000" w:themeColor="text1"/>
          <w:kern w:val="0"/>
          <w:sz w:val="24"/>
          <w:szCs w:val="24"/>
        </w:rPr>
        <w:t>发布</w:t>
      </w:r>
    </w:p>
    <w:sdt>
      <w:sdtPr>
        <w:rPr>
          <w:rFonts w:ascii="宋体" w:eastAsia="宋体" w:hAnsi="宋体"/>
        </w:rPr>
        <w:id w:val="147468656"/>
        <w:docPartObj>
          <w:docPartGallery w:val="Table of Contents"/>
          <w:docPartUnique/>
        </w:docPartObj>
      </w:sdtPr>
      <w:sdtEndPr>
        <w:rPr>
          <w:b/>
        </w:rPr>
      </w:sdtEndPr>
      <w:sdtContent>
        <w:p w:rsidR="00E849B4" w:rsidRDefault="00477A7E">
          <w:pPr>
            <w:jc w:val="center"/>
          </w:pPr>
          <w:r>
            <w:rPr>
              <w:rFonts w:ascii="宋体" w:eastAsia="宋体" w:hAnsi="宋体"/>
            </w:rPr>
            <w:t>目录</w:t>
          </w:r>
        </w:p>
        <w:p w:rsidR="00E849B4" w:rsidRDefault="00477A7E">
          <w:pPr>
            <w:pStyle w:val="WPSOffice1"/>
            <w:tabs>
              <w:tab w:val="right" w:leader="dot" w:pos="8306"/>
            </w:tabs>
            <w:rPr>
              <w:b/>
            </w:rPr>
          </w:pPr>
          <w:r>
            <w:fldChar w:fldCharType="begin"/>
          </w:r>
          <w:r>
            <w:instrText xml:space="preserve">TOC \o "1-2" \h \u </w:instrText>
          </w:r>
          <w:r>
            <w:fldChar w:fldCharType="separate"/>
          </w:r>
          <w:hyperlink w:anchor="_Toc22861" w:history="1">
            <w:r>
              <w:rPr>
                <w:rFonts w:eastAsia="黑体" w:hint="eastAsia"/>
                <w:b/>
                <w:bCs/>
                <w:kern w:val="44"/>
                <w:szCs w:val="44"/>
                <w:lang w:val="zh-CN"/>
              </w:rPr>
              <w:t>前</w:t>
            </w:r>
            <w:r>
              <w:rPr>
                <w:rFonts w:eastAsia="黑体"/>
                <w:b/>
                <w:bCs/>
                <w:kern w:val="44"/>
                <w:szCs w:val="44"/>
                <w:lang w:val="zh-CN"/>
              </w:rPr>
              <w:t xml:space="preserve">    </w:t>
            </w:r>
            <w:r>
              <w:rPr>
                <w:rFonts w:eastAsia="黑体" w:hint="eastAsia"/>
                <w:b/>
                <w:bCs/>
                <w:kern w:val="44"/>
                <w:szCs w:val="44"/>
                <w:lang w:val="zh-CN"/>
              </w:rPr>
              <w:t>言</w:t>
            </w:r>
            <w:r>
              <w:rPr>
                <w:b/>
              </w:rPr>
              <w:tab/>
            </w:r>
            <w:r>
              <w:rPr>
                <w:b/>
              </w:rPr>
              <w:fldChar w:fldCharType="begin"/>
            </w:r>
            <w:r>
              <w:rPr>
                <w:b/>
              </w:rPr>
              <w:instrText xml:space="preserve"> PAGEREF _Toc22861 </w:instrText>
            </w:r>
            <w:r>
              <w:rPr>
                <w:b/>
              </w:rPr>
              <w:fldChar w:fldCharType="separate"/>
            </w:r>
            <w:r>
              <w:rPr>
                <w:b/>
              </w:rPr>
              <w:t>4</w:t>
            </w:r>
            <w:r>
              <w:rPr>
                <w:b/>
              </w:rPr>
              <w:fldChar w:fldCharType="end"/>
            </w:r>
          </w:hyperlink>
        </w:p>
        <w:p w:rsidR="00E849B4" w:rsidRDefault="00477A7E">
          <w:pPr>
            <w:pStyle w:val="WPSOffice1"/>
            <w:tabs>
              <w:tab w:val="right" w:leader="dot" w:pos="8306"/>
            </w:tabs>
            <w:rPr>
              <w:b/>
            </w:rPr>
          </w:pPr>
          <w:hyperlink w:anchor="_Toc6851" w:history="1">
            <w:r>
              <w:rPr>
                <w:rFonts w:eastAsia="黑体" w:hint="eastAsia"/>
                <w:b/>
                <w:bCs/>
                <w:kern w:val="44"/>
                <w:szCs w:val="44"/>
                <w:lang w:val="zh-CN"/>
              </w:rPr>
              <w:t>引</w:t>
            </w:r>
            <w:r>
              <w:rPr>
                <w:rFonts w:eastAsia="黑体"/>
                <w:b/>
                <w:bCs/>
                <w:kern w:val="44"/>
                <w:szCs w:val="44"/>
                <w:lang w:val="zh-CN"/>
              </w:rPr>
              <w:t xml:space="preserve">    </w:t>
            </w:r>
            <w:r>
              <w:rPr>
                <w:rFonts w:eastAsia="黑体" w:hint="eastAsia"/>
                <w:b/>
                <w:bCs/>
                <w:kern w:val="44"/>
                <w:szCs w:val="44"/>
                <w:lang w:val="zh-CN"/>
              </w:rPr>
              <w:t>言</w:t>
            </w:r>
            <w:r>
              <w:rPr>
                <w:b/>
              </w:rPr>
              <w:tab/>
            </w:r>
            <w:r>
              <w:rPr>
                <w:b/>
              </w:rPr>
              <w:fldChar w:fldCharType="begin"/>
            </w:r>
            <w:r>
              <w:rPr>
                <w:b/>
              </w:rPr>
              <w:instrText xml:space="preserve"> PAGEREF _Toc6851 </w:instrText>
            </w:r>
            <w:r>
              <w:rPr>
                <w:b/>
              </w:rPr>
              <w:fldChar w:fldCharType="separate"/>
            </w:r>
            <w:r>
              <w:rPr>
                <w:b/>
              </w:rPr>
              <w:t>5</w:t>
            </w:r>
            <w:r>
              <w:rPr>
                <w:b/>
              </w:rPr>
              <w:fldChar w:fldCharType="end"/>
            </w:r>
          </w:hyperlink>
        </w:p>
        <w:p w:rsidR="00E849B4" w:rsidRDefault="00477A7E">
          <w:pPr>
            <w:pStyle w:val="WPSOffice1"/>
            <w:tabs>
              <w:tab w:val="right" w:leader="dot" w:pos="8306"/>
            </w:tabs>
            <w:rPr>
              <w:b/>
            </w:rPr>
          </w:pPr>
          <w:hyperlink w:anchor="_Toc6651" w:history="1">
            <w:r>
              <w:rPr>
                <w:rFonts w:eastAsia="黑体" w:hint="eastAsia"/>
                <w:b/>
                <w:szCs w:val="32"/>
              </w:rPr>
              <w:t>自然</w:t>
            </w:r>
            <w:r>
              <w:rPr>
                <w:rFonts w:eastAsia="黑体" w:hint="eastAsia"/>
                <w:b/>
                <w:szCs w:val="32"/>
              </w:rPr>
              <w:t>教育</w:t>
            </w:r>
            <w:r>
              <w:rPr>
                <w:rFonts w:eastAsia="黑体" w:hint="eastAsia"/>
                <w:b/>
                <w:szCs w:val="32"/>
              </w:rPr>
              <w:t>志愿者培训规范</w:t>
            </w:r>
            <w:r>
              <w:rPr>
                <w:b/>
              </w:rPr>
              <w:tab/>
            </w:r>
            <w:r>
              <w:rPr>
                <w:b/>
              </w:rPr>
              <w:fldChar w:fldCharType="begin"/>
            </w:r>
            <w:r>
              <w:rPr>
                <w:b/>
              </w:rPr>
              <w:instrText xml:space="preserve"> PAGEREF _Toc6651 </w:instrText>
            </w:r>
            <w:r>
              <w:rPr>
                <w:b/>
              </w:rPr>
              <w:fldChar w:fldCharType="separate"/>
            </w:r>
            <w:r>
              <w:rPr>
                <w:b/>
              </w:rPr>
              <w:t>1</w:t>
            </w:r>
            <w:r>
              <w:rPr>
                <w:b/>
              </w:rPr>
              <w:fldChar w:fldCharType="end"/>
            </w:r>
          </w:hyperlink>
        </w:p>
        <w:p w:rsidR="00E849B4" w:rsidRDefault="00477A7E">
          <w:pPr>
            <w:pStyle w:val="WPSOffice1"/>
            <w:tabs>
              <w:tab w:val="right" w:leader="dot" w:pos="8306"/>
            </w:tabs>
            <w:rPr>
              <w:b/>
            </w:rPr>
          </w:pPr>
          <w:hyperlink w:anchor="_Toc16056" w:history="1">
            <w:r>
              <w:rPr>
                <w:rFonts w:eastAsia="黑体"/>
                <w:b/>
                <w:bCs/>
                <w:kern w:val="44"/>
                <w:szCs w:val="44"/>
              </w:rPr>
              <w:t xml:space="preserve">1 </w:t>
            </w:r>
            <w:r>
              <w:rPr>
                <w:rFonts w:eastAsia="黑体" w:hint="eastAsia"/>
                <w:b/>
                <w:bCs/>
                <w:kern w:val="44"/>
                <w:szCs w:val="44"/>
              </w:rPr>
              <w:t>范围</w:t>
            </w:r>
            <w:r>
              <w:rPr>
                <w:b/>
              </w:rPr>
              <w:tab/>
            </w:r>
            <w:r>
              <w:rPr>
                <w:b/>
              </w:rPr>
              <w:fldChar w:fldCharType="begin"/>
            </w:r>
            <w:r>
              <w:rPr>
                <w:b/>
              </w:rPr>
              <w:instrText xml:space="preserve"> PAGEREF _Toc16056 </w:instrText>
            </w:r>
            <w:r>
              <w:rPr>
                <w:b/>
              </w:rPr>
              <w:fldChar w:fldCharType="separate"/>
            </w:r>
            <w:r>
              <w:rPr>
                <w:b/>
              </w:rPr>
              <w:t>1</w:t>
            </w:r>
            <w:r>
              <w:rPr>
                <w:b/>
              </w:rPr>
              <w:fldChar w:fldCharType="end"/>
            </w:r>
          </w:hyperlink>
        </w:p>
        <w:p w:rsidR="00E849B4" w:rsidRDefault="00477A7E">
          <w:pPr>
            <w:pStyle w:val="WPSOffice1"/>
            <w:tabs>
              <w:tab w:val="right" w:leader="dot" w:pos="8306"/>
            </w:tabs>
            <w:rPr>
              <w:b/>
            </w:rPr>
          </w:pPr>
          <w:hyperlink w:anchor="_Toc25029" w:history="1">
            <w:r>
              <w:rPr>
                <w:rFonts w:eastAsia="黑体"/>
                <w:b/>
                <w:bCs/>
                <w:kern w:val="44"/>
                <w:szCs w:val="44"/>
              </w:rPr>
              <w:t xml:space="preserve">2 </w:t>
            </w:r>
            <w:r>
              <w:rPr>
                <w:rFonts w:eastAsia="黑体" w:hint="eastAsia"/>
                <w:b/>
                <w:bCs/>
                <w:kern w:val="44"/>
                <w:szCs w:val="44"/>
              </w:rPr>
              <w:t>规范性引用文件</w:t>
            </w:r>
            <w:r>
              <w:rPr>
                <w:b/>
              </w:rPr>
              <w:tab/>
            </w:r>
            <w:r>
              <w:rPr>
                <w:b/>
              </w:rPr>
              <w:fldChar w:fldCharType="begin"/>
            </w:r>
            <w:r>
              <w:rPr>
                <w:b/>
              </w:rPr>
              <w:instrText xml:space="preserve"> PAGEREF _Toc25029 </w:instrText>
            </w:r>
            <w:r>
              <w:rPr>
                <w:b/>
              </w:rPr>
              <w:fldChar w:fldCharType="separate"/>
            </w:r>
            <w:r>
              <w:rPr>
                <w:b/>
              </w:rPr>
              <w:t>1</w:t>
            </w:r>
            <w:r>
              <w:rPr>
                <w:b/>
              </w:rPr>
              <w:fldChar w:fldCharType="end"/>
            </w:r>
          </w:hyperlink>
        </w:p>
        <w:p w:rsidR="00E849B4" w:rsidRDefault="00477A7E">
          <w:pPr>
            <w:pStyle w:val="WPSOffice1"/>
            <w:tabs>
              <w:tab w:val="right" w:leader="dot" w:pos="8306"/>
            </w:tabs>
            <w:rPr>
              <w:b/>
            </w:rPr>
          </w:pPr>
          <w:hyperlink w:anchor="_Toc7038" w:history="1">
            <w:r>
              <w:rPr>
                <w:rFonts w:eastAsia="黑体"/>
                <w:b/>
                <w:bCs/>
                <w:szCs w:val="44"/>
              </w:rPr>
              <w:t xml:space="preserve">3 </w:t>
            </w:r>
            <w:r>
              <w:rPr>
                <w:rFonts w:eastAsia="黑体" w:hint="eastAsia"/>
                <w:b/>
                <w:bCs/>
                <w:szCs w:val="44"/>
              </w:rPr>
              <w:t>术语和定义</w:t>
            </w:r>
            <w:r>
              <w:rPr>
                <w:b/>
              </w:rPr>
              <w:tab/>
            </w:r>
            <w:r>
              <w:rPr>
                <w:b/>
              </w:rPr>
              <w:fldChar w:fldCharType="begin"/>
            </w:r>
            <w:r>
              <w:rPr>
                <w:b/>
              </w:rPr>
              <w:instrText xml:space="preserve"> PAGEREF _Toc7038 </w:instrText>
            </w:r>
            <w:r>
              <w:rPr>
                <w:b/>
              </w:rPr>
              <w:fldChar w:fldCharType="separate"/>
            </w:r>
            <w:r>
              <w:rPr>
                <w:b/>
              </w:rPr>
              <w:t>1</w:t>
            </w:r>
            <w:r>
              <w:rPr>
                <w:b/>
              </w:rPr>
              <w:fldChar w:fldCharType="end"/>
            </w:r>
          </w:hyperlink>
        </w:p>
        <w:p w:rsidR="00E849B4" w:rsidRDefault="00477A7E">
          <w:pPr>
            <w:pStyle w:val="WPSOffice2"/>
            <w:tabs>
              <w:tab w:val="right" w:leader="dot" w:pos="8306"/>
            </w:tabs>
            <w:ind w:leftChars="0" w:firstLineChars="200" w:firstLine="400"/>
          </w:pPr>
          <w:hyperlink w:anchor="_Toc16807" w:history="1">
            <w:r>
              <w:rPr>
                <w:rFonts w:ascii="黑体" w:eastAsia="黑体" w:hAnsi="黑体" w:cstheme="majorBidi"/>
                <w:bCs/>
                <w:szCs w:val="32"/>
              </w:rPr>
              <w:t>3.</w:t>
            </w:r>
            <w:r>
              <w:fldChar w:fldCharType="begin"/>
            </w:r>
            <w:r>
              <w:instrText xml:space="preserve"> PAGEREF _Toc16807 </w:instrText>
            </w:r>
            <w:r>
              <w:fldChar w:fldCharType="separate"/>
            </w:r>
            <w:r>
              <w:t>1</w:t>
            </w:r>
            <w:r>
              <w:fldChar w:fldCharType="end"/>
            </w:r>
          </w:hyperlink>
          <w:hyperlink w:anchor="_Toc24924" w:history="1">
            <w:r>
              <w:rPr>
                <w:rFonts w:ascii="黑体" w:eastAsia="黑体" w:hAnsi="黑体" w:cstheme="majorBidi" w:hint="eastAsia"/>
                <w:bCs/>
                <w:szCs w:val="32"/>
              </w:rPr>
              <w:t>自然</w:t>
            </w:r>
            <w:r>
              <w:rPr>
                <w:rFonts w:cstheme="majorBidi" w:hint="eastAsia"/>
                <w:bCs/>
                <w:szCs w:val="32"/>
              </w:rPr>
              <w:t>教育场所</w:t>
            </w:r>
            <w:r>
              <w:rPr>
                <w:rFonts w:cstheme="majorBidi" w:hint="eastAsia"/>
                <w:bCs/>
                <w:szCs w:val="32"/>
              </w:rPr>
              <w:t>Natural education venue</w:t>
            </w:r>
            <w:r>
              <w:tab/>
            </w:r>
            <w:r>
              <w:fldChar w:fldCharType="begin"/>
            </w:r>
            <w:r>
              <w:instrText xml:space="preserve"> PAGEREF _Toc24924 </w:instrText>
            </w:r>
            <w:r>
              <w:fldChar w:fldCharType="separate"/>
            </w:r>
            <w:r>
              <w:t>1</w:t>
            </w:r>
            <w:r>
              <w:fldChar w:fldCharType="end"/>
            </w:r>
          </w:hyperlink>
        </w:p>
        <w:p w:rsidR="00E849B4" w:rsidRDefault="00477A7E">
          <w:pPr>
            <w:pStyle w:val="WPSOffice2"/>
            <w:tabs>
              <w:tab w:val="right" w:leader="dot" w:pos="8306"/>
            </w:tabs>
            <w:ind w:leftChars="0" w:firstLineChars="200" w:firstLine="400"/>
          </w:pPr>
          <w:hyperlink w:anchor="_Toc26398" w:history="1">
            <w:r>
              <w:rPr>
                <w:rFonts w:ascii="黑体" w:eastAsia="黑体" w:hAnsi="黑体" w:cstheme="majorBidi"/>
                <w:bCs/>
                <w:szCs w:val="32"/>
              </w:rPr>
              <w:t>3.2</w:t>
            </w:r>
          </w:hyperlink>
          <w:hyperlink w:anchor="_Toc5352" w:history="1">
            <w:r>
              <w:rPr>
                <w:rFonts w:ascii="黑体" w:eastAsia="黑体" w:hAnsi="黑体" w:cstheme="majorBidi" w:hint="eastAsia"/>
                <w:bCs/>
                <w:szCs w:val="32"/>
              </w:rPr>
              <w:t>志愿服务</w:t>
            </w:r>
            <w:r>
              <w:rPr>
                <w:rFonts w:ascii="黑体" w:eastAsia="黑体" w:hAnsi="黑体" w:cstheme="majorBidi" w:hint="eastAsia"/>
                <w:bCs/>
                <w:szCs w:val="32"/>
              </w:rPr>
              <w:t>Voluntary service</w:t>
            </w:r>
            <w:r>
              <w:tab/>
            </w:r>
            <w:r>
              <w:fldChar w:fldCharType="begin"/>
            </w:r>
            <w:r>
              <w:instrText xml:space="preserve"> PAGEREF _Toc5352 </w:instrText>
            </w:r>
            <w:r>
              <w:fldChar w:fldCharType="separate"/>
            </w:r>
            <w:r>
              <w:t>2</w:t>
            </w:r>
            <w:r>
              <w:fldChar w:fldCharType="end"/>
            </w:r>
          </w:hyperlink>
        </w:p>
        <w:p w:rsidR="00E849B4" w:rsidRDefault="00477A7E">
          <w:pPr>
            <w:pStyle w:val="WPSOffice2"/>
            <w:tabs>
              <w:tab w:val="right" w:leader="dot" w:pos="8306"/>
            </w:tabs>
            <w:ind w:leftChars="0" w:firstLineChars="200" w:firstLine="400"/>
          </w:pPr>
          <w:hyperlink w:anchor="_Toc17734" w:history="1">
            <w:r>
              <w:rPr>
                <w:rFonts w:ascii="黑体" w:eastAsia="黑体" w:hAnsi="黑体" w:cstheme="majorBidi"/>
                <w:bCs/>
                <w:szCs w:val="32"/>
              </w:rPr>
              <w:t>3.3</w:t>
            </w:r>
          </w:hyperlink>
          <w:hyperlink w:anchor="_Toc25125" w:history="1">
            <w:r>
              <w:rPr>
                <w:rFonts w:cstheme="majorBidi" w:hint="eastAsia"/>
                <w:bCs/>
                <w:szCs w:val="32"/>
              </w:rPr>
              <w:t>自然教育</w:t>
            </w:r>
            <w:r>
              <w:rPr>
                <w:rFonts w:ascii="黑体" w:eastAsia="黑体" w:hAnsi="黑体" w:cstheme="majorBidi" w:hint="eastAsia"/>
                <w:bCs/>
                <w:szCs w:val="32"/>
              </w:rPr>
              <w:t>志愿者</w:t>
            </w:r>
            <w:r>
              <w:rPr>
                <w:rFonts w:ascii="黑体" w:eastAsia="黑体" w:hAnsi="黑体" w:cstheme="majorBidi" w:hint="eastAsia"/>
                <w:bCs/>
                <w:szCs w:val="32"/>
              </w:rPr>
              <w:t>Natural education volunteer</w:t>
            </w:r>
            <w:r>
              <w:tab/>
            </w:r>
            <w:r>
              <w:fldChar w:fldCharType="begin"/>
            </w:r>
            <w:r>
              <w:instrText xml:space="preserve"> PAGEREF _Toc25125 </w:instrText>
            </w:r>
            <w:r>
              <w:fldChar w:fldCharType="separate"/>
            </w:r>
            <w:r>
              <w:t>2</w:t>
            </w:r>
            <w:r>
              <w:fldChar w:fldCharType="end"/>
            </w:r>
          </w:hyperlink>
        </w:p>
        <w:p w:rsidR="00E849B4" w:rsidRDefault="00477A7E">
          <w:pPr>
            <w:pStyle w:val="WPSOffice2"/>
            <w:tabs>
              <w:tab w:val="right" w:leader="dot" w:pos="8306"/>
            </w:tabs>
            <w:ind w:leftChars="0" w:firstLineChars="200" w:firstLine="400"/>
          </w:pPr>
          <w:hyperlink w:anchor="_Toc12303" w:history="1">
            <w:r>
              <w:rPr>
                <w:rFonts w:ascii="黑体" w:eastAsia="黑体" w:hAnsi="黑体" w:cstheme="majorBidi"/>
                <w:bCs/>
                <w:szCs w:val="32"/>
              </w:rPr>
              <w:t>3.4</w:t>
            </w:r>
          </w:hyperlink>
          <w:hyperlink w:anchor="_Toc3442" w:history="1">
            <w:r>
              <w:rPr>
                <w:rFonts w:ascii="黑体" w:eastAsia="黑体" w:hAnsi="黑体" w:cstheme="majorBidi" w:hint="eastAsia"/>
                <w:bCs/>
                <w:szCs w:val="32"/>
              </w:rPr>
              <w:t>志愿者培训</w:t>
            </w:r>
            <w:r>
              <w:rPr>
                <w:rFonts w:ascii="黑体" w:eastAsia="黑体" w:hAnsi="黑体" w:cstheme="majorBidi" w:hint="eastAsia"/>
                <w:bCs/>
                <w:szCs w:val="32"/>
              </w:rPr>
              <w:t xml:space="preserve"> Volunteer training</w:t>
            </w:r>
            <w:r>
              <w:tab/>
            </w:r>
            <w:r>
              <w:fldChar w:fldCharType="begin"/>
            </w:r>
            <w:r>
              <w:instrText xml:space="preserve"> PAGEREF _Toc3442 </w:instrText>
            </w:r>
            <w:r>
              <w:fldChar w:fldCharType="separate"/>
            </w:r>
            <w:r>
              <w:t>2</w:t>
            </w:r>
            <w:r>
              <w:fldChar w:fldCharType="end"/>
            </w:r>
          </w:hyperlink>
        </w:p>
        <w:p w:rsidR="00E849B4" w:rsidRDefault="00477A7E">
          <w:pPr>
            <w:pStyle w:val="WPSOffice1"/>
            <w:tabs>
              <w:tab w:val="right" w:leader="dot" w:pos="8306"/>
            </w:tabs>
            <w:rPr>
              <w:b/>
            </w:rPr>
          </w:pPr>
          <w:hyperlink w:anchor="_Toc16856" w:history="1">
            <w:r>
              <w:rPr>
                <w:rFonts w:eastAsia="黑体"/>
                <w:b/>
                <w:bCs/>
                <w:szCs w:val="44"/>
              </w:rPr>
              <w:t xml:space="preserve">4 </w:t>
            </w:r>
            <w:r>
              <w:rPr>
                <w:rFonts w:eastAsia="黑体" w:hint="eastAsia"/>
                <w:b/>
                <w:bCs/>
                <w:szCs w:val="44"/>
              </w:rPr>
              <w:t>志愿者培训原则</w:t>
            </w:r>
            <w:r>
              <w:rPr>
                <w:b/>
              </w:rPr>
              <w:tab/>
            </w:r>
            <w:r>
              <w:rPr>
                <w:b/>
              </w:rPr>
              <w:fldChar w:fldCharType="begin"/>
            </w:r>
            <w:r>
              <w:rPr>
                <w:b/>
              </w:rPr>
              <w:instrText xml:space="preserve"> PAGEREF _Toc16856 </w:instrText>
            </w:r>
            <w:r>
              <w:rPr>
                <w:b/>
              </w:rPr>
              <w:fldChar w:fldCharType="separate"/>
            </w:r>
            <w:r>
              <w:rPr>
                <w:b/>
              </w:rPr>
              <w:t>2</w:t>
            </w:r>
            <w:r>
              <w:rPr>
                <w:b/>
              </w:rPr>
              <w:fldChar w:fldCharType="end"/>
            </w:r>
          </w:hyperlink>
        </w:p>
        <w:p w:rsidR="00E849B4" w:rsidRDefault="00477A7E" w:rsidP="00B456F8">
          <w:pPr>
            <w:pStyle w:val="WPSOffice2"/>
            <w:tabs>
              <w:tab w:val="right" w:leader="dot" w:pos="8306"/>
            </w:tabs>
            <w:ind w:left="420"/>
          </w:pPr>
          <w:hyperlink w:anchor="_Toc6435" w:history="1">
            <w:r>
              <w:rPr>
                <w:rFonts w:ascii="黑体" w:eastAsia="黑体" w:hAnsi="黑体" w:cstheme="majorBidi"/>
                <w:bCs/>
                <w:szCs w:val="32"/>
              </w:rPr>
              <w:t xml:space="preserve">4.1 </w:t>
            </w:r>
            <w:r>
              <w:rPr>
                <w:rFonts w:ascii="黑体" w:eastAsia="黑体" w:hAnsi="黑体" w:cstheme="majorBidi" w:hint="eastAsia"/>
                <w:bCs/>
                <w:szCs w:val="32"/>
              </w:rPr>
              <w:t>系统科学原则</w:t>
            </w:r>
            <w:r>
              <w:tab/>
            </w:r>
            <w:r>
              <w:fldChar w:fldCharType="begin"/>
            </w:r>
            <w:r>
              <w:instrText xml:space="preserve"> PAGEREF _Toc6435 </w:instrText>
            </w:r>
            <w:r>
              <w:fldChar w:fldCharType="separate"/>
            </w:r>
            <w:r>
              <w:t>2</w:t>
            </w:r>
            <w:r>
              <w:fldChar w:fldCharType="end"/>
            </w:r>
          </w:hyperlink>
        </w:p>
        <w:p w:rsidR="00E849B4" w:rsidRDefault="00477A7E" w:rsidP="00B456F8">
          <w:pPr>
            <w:pStyle w:val="WPSOffice2"/>
            <w:tabs>
              <w:tab w:val="right" w:leader="dot" w:pos="8306"/>
            </w:tabs>
            <w:ind w:left="420"/>
          </w:pPr>
          <w:hyperlink w:anchor="_Toc26427" w:history="1">
            <w:r>
              <w:rPr>
                <w:rFonts w:ascii="黑体" w:eastAsia="黑体" w:hAnsi="黑体" w:cstheme="majorBidi"/>
                <w:bCs/>
                <w:szCs w:val="32"/>
              </w:rPr>
              <w:t xml:space="preserve">4.2 </w:t>
            </w:r>
            <w:r>
              <w:rPr>
                <w:rFonts w:ascii="黑体" w:eastAsia="黑体" w:hAnsi="黑体" w:cstheme="majorBidi" w:hint="eastAsia"/>
                <w:bCs/>
                <w:szCs w:val="32"/>
              </w:rPr>
              <w:t>制度规范原则</w:t>
            </w:r>
            <w:r>
              <w:tab/>
            </w:r>
            <w:r>
              <w:fldChar w:fldCharType="begin"/>
            </w:r>
            <w:r>
              <w:instrText xml:space="preserve"> PAGEREF _Toc26427 </w:instrText>
            </w:r>
            <w:r>
              <w:fldChar w:fldCharType="separate"/>
            </w:r>
            <w:r>
              <w:t>2</w:t>
            </w:r>
            <w:r>
              <w:fldChar w:fldCharType="end"/>
            </w:r>
          </w:hyperlink>
        </w:p>
        <w:p w:rsidR="00E849B4" w:rsidRDefault="00477A7E" w:rsidP="00B456F8">
          <w:pPr>
            <w:pStyle w:val="WPSOffice2"/>
            <w:tabs>
              <w:tab w:val="right" w:leader="dot" w:pos="8306"/>
            </w:tabs>
            <w:ind w:left="420"/>
          </w:pPr>
          <w:hyperlink w:anchor="_Toc11453" w:history="1">
            <w:r>
              <w:rPr>
                <w:rFonts w:ascii="黑体" w:eastAsia="黑体" w:hAnsi="黑体" w:cstheme="majorBidi"/>
                <w:bCs/>
                <w:szCs w:val="32"/>
              </w:rPr>
              <w:t xml:space="preserve">4.3 </w:t>
            </w:r>
            <w:r>
              <w:rPr>
                <w:rFonts w:ascii="黑体" w:eastAsia="黑体" w:hAnsi="黑体" w:cstheme="majorBidi" w:hint="eastAsia"/>
                <w:bCs/>
                <w:szCs w:val="32"/>
              </w:rPr>
              <w:t>效益突出原则</w:t>
            </w:r>
            <w:r>
              <w:tab/>
            </w:r>
            <w:r>
              <w:fldChar w:fldCharType="begin"/>
            </w:r>
            <w:r>
              <w:instrText xml:space="preserve"> PAGEREF _Toc11453 </w:instrText>
            </w:r>
            <w:r>
              <w:fldChar w:fldCharType="separate"/>
            </w:r>
            <w:r>
              <w:t>2</w:t>
            </w:r>
            <w:r>
              <w:fldChar w:fldCharType="end"/>
            </w:r>
          </w:hyperlink>
        </w:p>
        <w:p w:rsidR="00E849B4" w:rsidRDefault="00477A7E">
          <w:pPr>
            <w:pStyle w:val="WPSOffice1"/>
            <w:tabs>
              <w:tab w:val="right" w:leader="dot" w:pos="8306"/>
            </w:tabs>
            <w:rPr>
              <w:b/>
            </w:rPr>
          </w:pPr>
          <w:hyperlink w:anchor="_Toc2503" w:history="1">
            <w:r>
              <w:rPr>
                <w:rFonts w:eastAsia="黑体"/>
                <w:b/>
                <w:bCs/>
                <w:szCs w:val="44"/>
              </w:rPr>
              <w:t xml:space="preserve">5 </w:t>
            </w:r>
            <w:r>
              <w:rPr>
                <w:rFonts w:eastAsia="黑体" w:hint="eastAsia"/>
                <w:b/>
                <w:bCs/>
                <w:szCs w:val="44"/>
              </w:rPr>
              <w:t>人员结构</w:t>
            </w:r>
            <w:r>
              <w:rPr>
                <w:b/>
              </w:rPr>
              <w:tab/>
            </w:r>
            <w:r>
              <w:rPr>
                <w:b/>
              </w:rPr>
              <w:fldChar w:fldCharType="begin"/>
            </w:r>
            <w:r>
              <w:rPr>
                <w:b/>
              </w:rPr>
              <w:instrText xml:space="preserve"> PAGEREF _Toc2503 </w:instrText>
            </w:r>
            <w:r>
              <w:rPr>
                <w:b/>
              </w:rPr>
              <w:fldChar w:fldCharType="separate"/>
            </w:r>
            <w:r>
              <w:rPr>
                <w:b/>
              </w:rPr>
              <w:t>2</w:t>
            </w:r>
            <w:r>
              <w:rPr>
                <w:b/>
              </w:rPr>
              <w:fldChar w:fldCharType="end"/>
            </w:r>
          </w:hyperlink>
        </w:p>
        <w:p w:rsidR="00E849B4" w:rsidRDefault="00477A7E" w:rsidP="00B456F8">
          <w:pPr>
            <w:pStyle w:val="WPSOffice2"/>
            <w:tabs>
              <w:tab w:val="right" w:leader="dot" w:pos="8306"/>
            </w:tabs>
            <w:ind w:left="420"/>
          </w:pPr>
          <w:hyperlink w:anchor="_Toc29480" w:history="1">
            <w:r>
              <w:rPr>
                <w:rFonts w:ascii="黑体" w:eastAsia="黑体" w:hAnsi="黑体" w:cstheme="majorBidi"/>
                <w:bCs/>
                <w:szCs w:val="32"/>
              </w:rPr>
              <w:t xml:space="preserve">5.1 </w:t>
            </w:r>
            <w:r>
              <w:rPr>
                <w:rFonts w:ascii="黑体" w:eastAsia="黑体" w:hAnsi="黑体" w:cstheme="majorBidi" w:hint="eastAsia"/>
                <w:bCs/>
                <w:szCs w:val="32"/>
              </w:rPr>
              <w:t>志愿者</w:t>
            </w:r>
            <w:r>
              <w:tab/>
            </w:r>
            <w:r>
              <w:fldChar w:fldCharType="begin"/>
            </w:r>
            <w:r>
              <w:instrText xml:space="preserve"> PAGEREF _Toc29480 </w:instrText>
            </w:r>
            <w:r>
              <w:fldChar w:fldCharType="separate"/>
            </w:r>
            <w:r>
              <w:t>2</w:t>
            </w:r>
            <w:r>
              <w:fldChar w:fldCharType="end"/>
            </w:r>
          </w:hyperlink>
        </w:p>
        <w:p w:rsidR="00E849B4" w:rsidRDefault="00477A7E" w:rsidP="00B456F8">
          <w:pPr>
            <w:pStyle w:val="WPSOffice2"/>
            <w:tabs>
              <w:tab w:val="right" w:leader="dot" w:pos="8306"/>
            </w:tabs>
            <w:ind w:left="420"/>
          </w:pPr>
          <w:hyperlink w:anchor="_Toc23035" w:history="1">
            <w:r>
              <w:rPr>
                <w:rFonts w:ascii="黑体" w:eastAsia="黑体" w:hAnsi="黑体" w:cstheme="majorBidi"/>
                <w:bCs/>
                <w:szCs w:val="32"/>
              </w:rPr>
              <w:t xml:space="preserve">5.2 </w:t>
            </w:r>
            <w:r>
              <w:rPr>
                <w:rFonts w:ascii="黑体" w:eastAsia="黑体" w:hAnsi="黑体" w:cstheme="majorBidi" w:hint="eastAsia"/>
                <w:bCs/>
                <w:szCs w:val="32"/>
              </w:rPr>
              <w:t>培训讲师</w:t>
            </w:r>
            <w:r>
              <w:tab/>
            </w:r>
            <w:r>
              <w:fldChar w:fldCharType="begin"/>
            </w:r>
            <w:r>
              <w:instrText xml:space="preserve"> PAGEREF _Toc23035 </w:instrText>
            </w:r>
            <w:r>
              <w:fldChar w:fldCharType="separate"/>
            </w:r>
            <w:r>
              <w:t>3</w:t>
            </w:r>
            <w:r>
              <w:fldChar w:fldCharType="end"/>
            </w:r>
          </w:hyperlink>
        </w:p>
        <w:p w:rsidR="00E849B4" w:rsidRDefault="00477A7E" w:rsidP="00B456F8">
          <w:pPr>
            <w:pStyle w:val="WPSOffice2"/>
            <w:tabs>
              <w:tab w:val="right" w:leader="dot" w:pos="8306"/>
            </w:tabs>
            <w:ind w:left="420"/>
          </w:pPr>
          <w:hyperlink w:anchor="_Toc3922" w:history="1">
            <w:r>
              <w:rPr>
                <w:rFonts w:ascii="黑体" w:eastAsia="黑体" w:hAnsi="黑体" w:cstheme="majorBidi"/>
                <w:bCs/>
                <w:szCs w:val="32"/>
              </w:rPr>
              <w:t xml:space="preserve">5.3 </w:t>
            </w:r>
            <w:r>
              <w:rPr>
                <w:rFonts w:ascii="黑体" w:eastAsia="黑体" w:hAnsi="黑体" w:cstheme="majorBidi" w:hint="eastAsia"/>
                <w:bCs/>
                <w:szCs w:val="32"/>
              </w:rPr>
              <w:t>工作人员</w:t>
            </w:r>
            <w:r>
              <w:tab/>
            </w:r>
            <w:r>
              <w:fldChar w:fldCharType="begin"/>
            </w:r>
            <w:r>
              <w:instrText xml:space="preserve"> PAGEREF _Toc3922 </w:instrText>
            </w:r>
            <w:r>
              <w:fldChar w:fldCharType="separate"/>
            </w:r>
            <w:r>
              <w:t>3</w:t>
            </w:r>
            <w:r>
              <w:fldChar w:fldCharType="end"/>
            </w:r>
          </w:hyperlink>
        </w:p>
        <w:p w:rsidR="00E849B4" w:rsidRDefault="00477A7E">
          <w:pPr>
            <w:pStyle w:val="WPSOffice1"/>
            <w:tabs>
              <w:tab w:val="right" w:leader="dot" w:pos="8306"/>
            </w:tabs>
            <w:rPr>
              <w:b/>
            </w:rPr>
          </w:pPr>
          <w:hyperlink w:anchor="_Toc31177" w:history="1">
            <w:r>
              <w:rPr>
                <w:rFonts w:ascii="黑体" w:eastAsia="黑体" w:hAnsi="黑体"/>
                <w:b/>
                <w:bCs/>
                <w:szCs w:val="44"/>
              </w:rPr>
              <w:t xml:space="preserve">6 </w:t>
            </w:r>
            <w:r>
              <w:rPr>
                <w:rFonts w:eastAsia="黑体" w:hint="eastAsia"/>
                <w:b/>
                <w:bCs/>
                <w:szCs w:val="44"/>
              </w:rPr>
              <w:t>志愿者培训</w:t>
            </w:r>
            <w:r>
              <w:rPr>
                <w:b/>
              </w:rPr>
              <w:tab/>
            </w:r>
            <w:r>
              <w:rPr>
                <w:b/>
              </w:rPr>
              <w:fldChar w:fldCharType="begin"/>
            </w:r>
            <w:r>
              <w:rPr>
                <w:b/>
              </w:rPr>
              <w:instrText xml:space="preserve"> PAGEREF _Toc31177 </w:instrText>
            </w:r>
            <w:r>
              <w:rPr>
                <w:b/>
              </w:rPr>
              <w:fldChar w:fldCharType="separate"/>
            </w:r>
            <w:r>
              <w:rPr>
                <w:b/>
              </w:rPr>
              <w:t>3</w:t>
            </w:r>
            <w:r>
              <w:rPr>
                <w:b/>
              </w:rPr>
              <w:fldChar w:fldCharType="end"/>
            </w:r>
          </w:hyperlink>
        </w:p>
        <w:p w:rsidR="00E849B4" w:rsidRDefault="00477A7E" w:rsidP="00B456F8">
          <w:pPr>
            <w:pStyle w:val="WPSOffice2"/>
            <w:tabs>
              <w:tab w:val="right" w:leader="dot" w:pos="8306"/>
            </w:tabs>
            <w:ind w:left="420"/>
          </w:pPr>
          <w:hyperlink w:anchor="_Toc798" w:history="1">
            <w:r>
              <w:rPr>
                <w:rFonts w:ascii="黑体" w:eastAsia="黑体" w:hAnsi="黑体" w:cstheme="majorBidi"/>
                <w:bCs/>
                <w:szCs w:val="32"/>
              </w:rPr>
              <w:t xml:space="preserve">6.1 </w:t>
            </w:r>
            <w:r>
              <w:rPr>
                <w:rFonts w:ascii="黑体" w:eastAsia="黑体" w:hAnsi="黑体" w:cstheme="majorBidi" w:hint="eastAsia"/>
                <w:bCs/>
                <w:szCs w:val="32"/>
              </w:rPr>
              <w:t>培训形式</w:t>
            </w:r>
            <w:r>
              <w:tab/>
            </w:r>
            <w:r>
              <w:fldChar w:fldCharType="begin"/>
            </w:r>
            <w:r>
              <w:instrText xml:space="preserve"> PAGEREF _Toc798 </w:instrText>
            </w:r>
            <w:r>
              <w:fldChar w:fldCharType="separate"/>
            </w:r>
            <w:r>
              <w:t>3</w:t>
            </w:r>
            <w:r>
              <w:fldChar w:fldCharType="end"/>
            </w:r>
          </w:hyperlink>
        </w:p>
        <w:p w:rsidR="00E849B4" w:rsidRDefault="00477A7E" w:rsidP="00B456F8">
          <w:pPr>
            <w:pStyle w:val="WPSOffice2"/>
            <w:tabs>
              <w:tab w:val="right" w:leader="dot" w:pos="8306"/>
            </w:tabs>
            <w:ind w:left="420"/>
          </w:pPr>
          <w:hyperlink w:anchor="_Toc5214" w:history="1">
            <w:r>
              <w:rPr>
                <w:rFonts w:ascii="黑体" w:eastAsia="黑体" w:hAnsi="黑体" w:cstheme="majorBidi"/>
                <w:bCs/>
                <w:szCs w:val="32"/>
              </w:rPr>
              <w:t xml:space="preserve">6.1.1 </w:t>
            </w:r>
            <w:r>
              <w:rPr>
                <w:rFonts w:ascii="黑体" w:eastAsia="黑体" w:hAnsi="黑体" w:cstheme="majorBidi" w:hint="eastAsia"/>
                <w:bCs/>
                <w:szCs w:val="32"/>
              </w:rPr>
              <w:t>理论知识培训</w:t>
            </w:r>
            <w:r>
              <w:tab/>
            </w:r>
            <w:r>
              <w:fldChar w:fldCharType="begin"/>
            </w:r>
            <w:r>
              <w:instrText xml:space="preserve"> PAGEREF _Toc5214 </w:instrText>
            </w:r>
            <w:r>
              <w:fldChar w:fldCharType="separate"/>
            </w:r>
            <w:r>
              <w:t>3</w:t>
            </w:r>
            <w:r>
              <w:fldChar w:fldCharType="end"/>
            </w:r>
          </w:hyperlink>
        </w:p>
        <w:p w:rsidR="00E849B4" w:rsidRDefault="00477A7E" w:rsidP="00B456F8">
          <w:pPr>
            <w:pStyle w:val="WPSOffice2"/>
            <w:tabs>
              <w:tab w:val="right" w:leader="dot" w:pos="8306"/>
            </w:tabs>
            <w:ind w:left="420"/>
          </w:pPr>
          <w:hyperlink w:anchor="_Toc659" w:history="1">
            <w:r>
              <w:rPr>
                <w:rFonts w:ascii="黑体" w:eastAsia="黑体" w:hAnsi="黑体" w:cstheme="majorBidi"/>
                <w:bCs/>
                <w:szCs w:val="32"/>
              </w:rPr>
              <w:t>6.1.2</w:t>
            </w:r>
            <w:r>
              <w:rPr>
                <w:rFonts w:ascii="黑体" w:eastAsia="黑体" w:hAnsi="黑体" w:cstheme="majorBidi" w:hint="eastAsia"/>
                <w:bCs/>
                <w:szCs w:val="32"/>
              </w:rPr>
              <w:t xml:space="preserve"> </w:t>
            </w:r>
            <w:r>
              <w:rPr>
                <w:rFonts w:ascii="黑体" w:eastAsia="黑体" w:hAnsi="黑体" w:cstheme="majorBidi" w:hint="eastAsia"/>
                <w:bCs/>
                <w:szCs w:val="32"/>
              </w:rPr>
              <w:t>实践教学培训</w:t>
            </w:r>
            <w:r>
              <w:tab/>
            </w:r>
            <w:r>
              <w:fldChar w:fldCharType="begin"/>
            </w:r>
            <w:r>
              <w:instrText xml:space="preserve"> PAGEREF _Toc659 </w:instrText>
            </w:r>
            <w:r>
              <w:fldChar w:fldCharType="separate"/>
            </w:r>
            <w:r>
              <w:t>3</w:t>
            </w:r>
            <w:r>
              <w:fldChar w:fldCharType="end"/>
            </w:r>
          </w:hyperlink>
        </w:p>
        <w:p w:rsidR="00E849B4" w:rsidRDefault="00477A7E">
          <w:pPr>
            <w:pStyle w:val="WPSOffice2"/>
            <w:tabs>
              <w:tab w:val="right" w:leader="dot" w:pos="8306"/>
            </w:tabs>
            <w:ind w:leftChars="0" w:firstLineChars="200" w:firstLine="400"/>
          </w:pPr>
          <w:hyperlink w:anchor="_Toc5383" w:history="1">
            <w:r>
              <w:rPr>
                <w:rFonts w:ascii="黑体" w:eastAsia="黑体" w:hAnsi="黑体" w:cstheme="majorBidi"/>
                <w:bCs/>
                <w:szCs w:val="32"/>
              </w:rPr>
              <w:t>6.2</w:t>
            </w:r>
            <w:r>
              <w:rPr>
                <w:rFonts w:ascii="黑体" w:eastAsia="黑体" w:hAnsi="黑体" w:cstheme="majorBidi" w:hint="eastAsia"/>
                <w:bCs/>
                <w:szCs w:val="32"/>
              </w:rPr>
              <w:t xml:space="preserve"> </w:t>
            </w:r>
            <w:r>
              <w:rPr>
                <w:rFonts w:ascii="黑体" w:eastAsia="黑体" w:hAnsi="黑体" w:cstheme="majorBidi" w:hint="eastAsia"/>
                <w:bCs/>
                <w:szCs w:val="32"/>
              </w:rPr>
              <w:t>培训内容</w:t>
            </w:r>
            <w:r>
              <w:tab/>
            </w:r>
            <w:r>
              <w:fldChar w:fldCharType="begin"/>
            </w:r>
            <w:r>
              <w:instrText xml:space="preserve"> PAGEREF _Toc5383 </w:instrText>
            </w:r>
            <w:r>
              <w:fldChar w:fldCharType="separate"/>
            </w:r>
            <w:r>
              <w:t>4</w:t>
            </w:r>
            <w:r>
              <w:fldChar w:fldCharType="end"/>
            </w:r>
          </w:hyperlink>
        </w:p>
        <w:p w:rsidR="00E849B4" w:rsidRDefault="00477A7E" w:rsidP="00B456F8">
          <w:pPr>
            <w:pStyle w:val="WPSOffice2"/>
            <w:tabs>
              <w:tab w:val="right" w:leader="dot" w:pos="8306"/>
            </w:tabs>
            <w:ind w:left="420"/>
          </w:pPr>
          <w:hyperlink w:anchor="_Toc11391" w:history="1">
            <w:r>
              <w:rPr>
                <w:rFonts w:ascii="黑体" w:eastAsia="黑体" w:hAnsi="黑体" w:cstheme="majorBidi"/>
                <w:bCs/>
                <w:szCs w:val="32"/>
              </w:rPr>
              <w:t>6.3</w:t>
            </w:r>
            <w:r>
              <w:rPr>
                <w:rFonts w:ascii="黑体" w:eastAsia="黑体" w:hAnsi="黑体" w:cstheme="majorBidi" w:hint="eastAsia"/>
                <w:bCs/>
                <w:szCs w:val="32"/>
              </w:rPr>
              <w:t xml:space="preserve"> </w:t>
            </w:r>
            <w:r>
              <w:rPr>
                <w:rFonts w:ascii="黑体" w:eastAsia="黑体" w:hAnsi="黑体" w:cstheme="majorBidi" w:hint="eastAsia"/>
                <w:bCs/>
                <w:szCs w:val="32"/>
              </w:rPr>
              <w:t>培训时长</w:t>
            </w:r>
            <w:r>
              <w:tab/>
            </w:r>
            <w:r>
              <w:fldChar w:fldCharType="begin"/>
            </w:r>
            <w:r>
              <w:instrText xml:space="preserve"> PAGEREF _Toc11391 </w:instrText>
            </w:r>
            <w:r>
              <w:fldChar w:fldCharType="separate"/>
            </w:r>
            <w:r>
              <w:t>4</w:t>
            </w:r>
            <w:r>
              <w:fldChar w:fldCharType="end"/>
            </w:r>
          </w:hyperlink>
        </w:p>
        <w:p w:rsidR="00E849B4" w:rsidRDefault="00477A7E" w:rsidP="00B456F8">
          <w:pPr>
            <w:pStyle w:val="WPSOffice2"/>
            <w:tabs>
              <w:tab w:val="right" w:leader="dot" w:pos="8306"/>
            </w:tabs>
            <w:ind w:left="420"/>
          </w:pPr>
          <w:hyperlink w:anchor="_Toc4799" w:history="1">
            <w:r>
              <w:rPr>
                <w:rFonts w:ascii="黑体" w:eastAsia="黑体" w:hAnsi="黑体" w:cstheme="majorBidi"/>
                <w:bCs/>
                <w:szCs w:val="32"/>
              </w:rPr>
              <w:t xml:space="preserve">6.4 </w:t>
            </w:r>
            <w:r>
              <w:rPr>
                <w:rFonts w:ascii="黑体" w:eastAsia="黑体" w:hAnsi="黑体" w:cstheme="majorBidi" w:hint="eastAsia"/>
                <w:bCs/>
                <w:szCs w:val="32"/>
              </w:rPr>
              <w:t>志愿者个人成果提交</w:t>
            </w:r>
            <w:r>
              <w:tab/>
            </w:r>
            <w:r>
              <w:fldChar w:fldCharType="begin"/>
            </w:r>
            <w:r>
              <w:instrText xml:space="preserve"> PAGEREF _Toc47</w:instrText>
            </w:r>
            <w:r>
              <w:instrText xml:space="preserve">99 </w:instrText>
            </w:r>
            <w:r>
              <w:fldChar w:fldCharType="separate"/>
            </w:r>
            <w:r>
              <w:t>4</w:t>
            </w:r>
            <w:r>
              <w:fldChar w:fldCharType="end"/>
            </w:r>
          </w:hyperlink>
        </w:p>
        <w:p w:rsidR="00E849B4" w:rsidRDefault="00477A7E">
          <w:pPr>
            <w:pStyle w:val="WPSOffice2"/>
            <w:tabs>
              <w:tab w:val="right" w:leader="dot" w:pos="8306"/>
            </w:tabs>
            <w:ind w:leftChars="0" w:firstLineChars="200" w:firstLine="400"/>
          </w:pPr>
          <w:hyperlink w:anchor="_Toc24245" w:history="1">
            <w:r>
              <w:rPr>
                <w:rFonts w:ascii="黑体" w:eastAsia="黑体" w:hAnsi="黑体" w:cstheme="majorBidi"/>
                <w:bCs/>
                <w:szCs w:val="32"/>
              </w:rPr>
              <w:t xml:space="preserve">6.5 </w:t>
            </w:r>
            <w:r>
              <w:rPr>
                <w:rFonts w:ascii="黑体" w:eastAsia="黑体" w:hAnsi="黑体" w:cstheme="majorBidi" w:hint="eastAsia"/>
                <w:bCs/>
                <w:szCs w:val="32"/>
              </w:rPr>
              <w:t>志愿者</w:t>
            </w:r>
            <w:r>
              <w:rPr>
                <w:rFonts w:cstheme="majorBidi" w:hint="eastAsia"/>
                <w:bCs/>
                <w:szCs w:val="32"/>
              </w:rPr>
              <w:t>培训</w:t>
            </w:r>
            <w:r>
              <w:rPr>
                <w:rFonts w:ascii="黑体" w:eastAsia="黑体" w:hAnsi="黑体" w:cstheme="majorBidi" w:hint="eastAsia"/>
                <w:bCs/>
                <w:szCs w:val="32"/>
              </w:rPr>
              <w:t>考核</w:t>
            </w:r>
            <w:r>
              <w:tab/>
            </w:r>
            <w:r>
              <w:fldChar w:fldCharType="begin"/>
            </w:r>
            <w:r>
              <w:instrText xml:space="preserve"> PAGEREF _Toc24245 </w:instrText>
            </w:r>
            <w:r>
              <w:fldChar w:fldCharType="separate"/>
            </w:r>
            <w:r>
              <w:t>5</w:t>
            </w:r>
            <w:r>
              <w:fldChar w:fldCharType="end"/>
            </w:r>
          </w:hyperlink>
        </w:p>
        <w:p w:rsidR="00E849B4" w:rsidRDefault="00477A7E">
          <w:pPr>
            <w:pStyle w:val="WPSOffice1"/>
            <w:tabs>
              <w:tab w:val="right" w:leader="dot" w:pos="8306"/>
            </w:tabs>
            <w:rPr>
              <w:b/>
            </w:rPr>
          </w:pPr>
          <w:hyperlink w:anchor="_Toc26112" w:history="1">
            <w:r>
              <w:rPr>
                <w:rFonts w:eastAsia="黑体"/>
                <w:b/>
                <w:bCs/>
                <w:szCs w:val="44"/>
              </w:rPr>
              <w:t xml:space="preserve">7 </w:t>
            </w:r>
            <w:r>
              <w:rPr>
                <w:rFonts w:eastAsia="黑体" w:hint="eastAsia"/>
                <w:b/>
                <w:bCs/>
                <w:szCs w:val="44"/>
              </w:rPr>
              <w:t>培训物料</w:t>
            </w:r>
            <w:r>
              <w:rPr>
                <w:b/>
              </w:rPr>
              <w:tab/>
            </w:r>
            <w:r>
              <w:rPr>
                <w:b/>
              </w:rPr>
              <w:fldChar w:fldCharType="begin"/>
            </w:r>
            <w:r>
              <w:rPr>
                <w:b/>
              </w:rPr>
              <w:instrText xml:space="preserve"> PAGEREF _Toc26112 </w:instrText>
            </w:r>
            <w:r>
              <w:rPr>
                <w:b/>
              </w:rPr>
              <w:fldChar w:fldCharType="separate"/>
            </w:r>
            <w:r>
              <w:rPr>
                <w:b/>
              </w:rPr>
              <w:t>5</w:t>
            </w:r>
            <w:r>
              <w:rPr>
                <w:b/>
              </w:rPr>
              <w:fldChar w:fldCharType="end"/>
            </w:r>
          </w:hyperlink>
        </w:p>
        <w:p w:rsidR="00E849B4" w:rsidRDefault="00477A7E" w:rsidP="00B456F8">
          <w:pPr>
            <w:pStyle w:val="WPSOffice2"/>
            <w:tabs>
              <w:tab w:val="right" w:leader="dot" w:pos="8306"/>
            </w:tabs>
            <w:ind w:left="420"/>
          </w:pPr>
          <w:hyperlink w:anchor="_Toc1288" w:history="1">
            <w:r>
              <w:rPr>
                <w:rFonts w:ascii="黑体" w:eastAsia="黑体" w:hAnsi="黑体" w:cstheme="majorBidi"/>
                <w:bCs/>
                <w:szCs w:val="32"/>
              </w:rPr>
              <w:t xml:space="preserve">7.1 </w:t>
            </w:r>
            <w:r>
              <w:rPr>
                <w:rFonts w:ascii="黑体" w:eastAsia="黑体" w:hAnsi="黑体" w:cstheme="majorBidi" w:hint="eastAsia"/>
                <w:bCs/>
                <w:szCs w:val="32"/>
              </w:rPr>
              <w:t>穿戴型物料</w:t>
            </w:r>
            <w:r>
              <w:tab/>
            </w:r>
            <w:r>
              <w:fldChar w:fldCharType="begin"/>
            </w:r>
            <w:r>
              <w:instrText xml:space="preserve"> PAGEREF _Toc1288 </w:instrText>
            </w:r>
            <w:r>
              <w:fldChar w:fldCharType="separate"/>
            </w:r>
            <w:r>
              <w:t>5</w:t>
            </w:r>
            <w:r>
              <w:fldChar w:fldCharType="end"/>
            </w:r>
          </w:hyperlink>
        </w:p>
        <w:p w:rsidR="00E849B4" w:rsidRDefault="00477A7E" w:rsidP="00B456F8">
          <w:pPr>
            <w:pStyle w:val="WPSOffice2"/>
            <w:tabs>
              <w:tab w:val="right" w:leader="dot" w:pos="8306"/>
            </w:tabs>
            <w:ind w:left="420"/>
          </w:pPr>
          <w:hyperlink w:anchor="_Toc13395" w:history="1">
            <w:r>
              <w:rPr>
                <w:rFonts w:ascii="黑体" w:eastAsia="黑体" w:hAnsi="黑体" w:cstheme="majorBidi"/>
                <w:bCs/>
                <w:szCs w:val="32"/>
              </w:rPr>
              <w:t xml:space="preserve">7.2 </w:t>
            </w:r>
            <w:r>
              <w:rPr>
                <w:rFonts w:ascii="黑体" w:eastAsia="黑体" w:hAnsi="黑体" w:cstheme="majorBidi" w:hint="eastAsia"/>
                <w:bCs/>
                <w:szCs w:val="32"/>
              </w:rPr>
              <w:t>学习型物料</w:t>
            </w:r>
            <w:r>
              <w:tab/>
            </w:r>
            <w:r>
              <w:fldChar w:fldCharType="begin"/>
            </w:r>
            <w:r>
              <w:instrText xml:space="preserve"> PAGEREF _Toc13395 </w:instrText>
            </w:r>
            <w:r>
              <w:fldChar w:fldCharType="separate"/>
            </w:r>
            <w:r>
              <w:t>5</w:t>
            </w:r>
            <w:r>
              <w:fldChar w:fldCharType="end"/>
            </w:r>
          </w:hyperlink>
        </w:p>
        <w:p w:rsidR="00E849B4" w:rsidRDefault="00477A7E" w:rsidP="00B456F8">
          <w:pPr>
            <w:pStyle w:val="WPSOffice2"/>
            <w:tabs>
              <w:tab w:val="right" w:leader="dot" w:pos="8306"/>
            </w:tabs>
            <w:ind w:left="420"/>
          </w:pPr>
          <w:hyperlink w:anchor="_Toc17786" w:history="1">
            <w:r>
              <w:rPr>
                <w:rFonts w:ascii="黑体" w:eastAsia="黑体" w:hAnsi="黑体" w:cstheme="majorBidi"/>
                <w:bCs/>
                <w:szCs w:val="32"/>
              </w:rPr>
              <w:t xml:space="preserve">7.3 </w:t>
            </w:r>
            <w:r>
              <w:rPr>
                <w:rFonts w:ascii="黑体" w:eastAsia="黑体" w:hAnsi="黑体" w:cstheme="majorBidi" w:hint="eastAsia"/>
                <w:bCs/>
                <w:szCs w:val="32"/>
              </w:rPr>
              <w:t>宣传型物料</w:t>
            </w:r>
            <w:r>
              <w:tab/>
            </w:r>
            <w:r>
              <w:fldChar w:fldCharType="begin"/>
            </w:r>
            <w:r>
              <w:instrText xml:space="preserve"> PAGEREF _Toc17786 </w:instrText>
            </w:r>
            <w:r>
              <w:fldChar w:fldCharType="separate"/>
            </w:r>
            <w:r>
              <w:t>5</w:t>
            </w:r>
            <w:r>
              <w:fldChar w:fldCharType="end"/>
            </w:r>
          </w:hyperlink>
        </w:p>
        <w:p w:rsidR="00E849B4" w:rsidRDefault="00477A7E">
          <w:pPr>
            <w:pStyle w:val="WPSOffice1"/>
            <w:tabs>
              <w:tab w:val="right" w:leader="dot" w:pos="8306"/>
            </w:tabs>
            <w:rPr>
              <w:b/>
            </w:rPr>
          </w:pPr>
          <w:hyperlink w:anchor="_Toc10339" w:history="1">
            <w:r>
              <w:rPr>
                <w:rFonts w:eastAsia="黑体"/>
                <w:b/>
                <w:bCs/>
                <w:szCs w:val="44"/>
              </w:rPr>
              <w:t xml:space="preserve">8 </w:t>
            </w:r>
            <w:r>
              <w:rPr>
                <w:rFonts w:eastAsia="黑体" w:hint="eastAsia"/>
                <w:b/>
                <w:bCs/>
                <w:szCs w:val="44"/>
              </w:rPr>
              <w:t>安全保障</w:t>
            </w:r>
            <w:r>
              <w:rPr>
                <w:b/>
              </w:rPr>
              <w:tab/>
            </w:r>
            <w:r>
              <w:rPr>
                <w:b/>
              </w:rPr>
              <w:fldChar w:fldCharType="begin"/>
            </w:r>
            <w:r>
              <w:rPr>
                <w:b/>
              </w:rPr>
              <w:instrText xml:space="preserve"> PAGEREF _Toc10339 </w:instrText>
            </w:r>
            <w:r>
              <w:rPr>
                <w:b/>
              </w:rPr>
              <w:fldChar w:fldCharType="separate"/>
            </w:r>
            <w:r>
              <w:rPr>
                <w:b/>
              </w:rPr>
              <w:t>5</w:t>
            </w:r>
            <w:r>
              <w:rPr>
                <w:b/>
              </w:rPr>
              <w:fldChar w:fldCharType="end"/>
            </w:r>
          </w:hyperlink>
        </w:p>
        <w:p w:rsidR="00E849B4" w:rsidRDefault="00477A7E">
          <w:pPr>
            <w:pStyle w:val="WPSOffice1"/>
            <w:tabs>
              <w:tab w:val="right" w:leader="dot" w:pos="8306"/>
            </w:tabs>
            <w:rPr>
              <w:b/>
            </w:rPr>
          </w:pPr>
          <w:hyperlink w:anchor="_Toc8766" w:history="1">
            <w:r>
              <w:rPr>
                <w:rFonts w:eastAsia="黑体" w:hint="eastAsia"/>
                <w:b/>
                <w:bCs/>
                <w:kern w:val="44"/>
                <w:szCs w:val="44"/>
              </w:rPr>
              <w:t>附录</w:t>
            </w:r>
            <w:r>
              <w:rPr>
                <w:rFonts w:eastAsia="黑体"/>
                <w:b/>
                <w:bCs/>
                <w:kern w:val="44"/>
                <w:szCs w:val="44"/>
              </w:rPr>
              <w:t>A</w:t>
            </w:r>
            <w:r>
              <w:rPr>
                <w:b/>
              </w:rPr>
              <w:tab/>
            </w:r>
            <w:r>
              <w:rPr>
                <w:b/>
              </w:rPr>
              <w:fldChar w:fldCharType="begin"/>
            </w:r>
            <w:r>
              <w:rPr>
                <w:b/>
              </w:rPr>
              <w:instrText xml:space="preserve"> PAGEREF _Toc8766 </w:instrText>
            </w:r>
            <w:r>
              <w:rPr>
                <w:b/>
              </w:rPr>
              <w:fldChar w:fldCharType="separate"/>
            </w:r>
            <w:r>
              <w:rPr>
                <w:b/>
              </w:rPr>
              <w:t>7</w:t>
            </w:r>
            <w:r>
              <w:rPr>
                <w:b/>
              </w:rPr>
              <w:fldChar w:fldCharType="end"/>
            </w:r>
          </w:hyperlink>
        </w:p>
        <w:p w:rsidR="00E849B4" w:rsidRDefault="00477A7E">
          <w:pPr>
            <w:pStyle w:val="WPSOffice1"/>
            <w:tabs>
              <w:tab w:val="right" w:leader="dot" w:pos="8306"/>
            </w:tabs>
            <w:rPr>
              <w:b/>
            </w:rPr>
          </w:pPr>
          <w:hyperlink w:anchor="_Toc23512" w:history="1">
            <w:r>
              <w:rPr>
                <w:b/>
              </w:rPr>
              <w:fldChar w:fldCharType="begin"/>
            </w:r>
            <w:r>
              <w:rPr>
                <w:b/>
              </w:rPr>
              <w:instrText xml:space="preserve"> PAGEREF _Toc23512 </w:instrText>
            </w:r>
            <w:r>
              <w:rPr>
                <w:b/>
              </w:rPr>
              <w:fldChar w:fldCharType="separate"/>
            </w:r>
            <w:r>
              <w:rPr>
                <w:b/>
              </w:rPr>
              <w:t>7</w:t>
            </w:r>
            <w:r>
              <w:rPr>
                <w:b/>
              </w:rPr>
              <w:fldChar w:fldCharType="end"/>
            </w:r>
          </w:hyperlink>
          <w:hyperlink w:anchor="_Toc19640" w:history="1">
            <w:r>
              <w:rPr>
                <w:rFonts w:asciiTheme="minorEastAsia" w:hAnsiTheme="minorEastAsia" w:cs="宋体" w:hint="eastAsia"/>
                <w:b/>
                <w:szCs w:val="21"/>
              </w:rPr>
              <w:t>《自然</w:t>
            </w:r>
            <w:r>
              <w:rPr>
                <w:rFonts w:asciiTheme="minorEastAsia" w:hAnsiTheme="minorEastAsia" w:cs="宋体" w:hint="eastAsia"/>
                <w:b/>
                <w:szCs w:val="21"/>
              </w:rPr>
              <w:t>教育</w:t>
            </w:r>
            <w:r>
              <w:rPr>
                <w:rFonts w:asciiTheme="minorEastAsia" w:hAnsiTheme="minorEastAsia" w:cs="宋体" w:hint="eastAsia"/>
                <w:b/>
                <w:szCs w:val="21"/>
              </w:rPr>
              <w:t>志愿者培训</w:t>
            </w:r>
            <w:r>
              <w:rPr>
                <w:rFonts w:asciiTheme="minorEastAsia" w:hAnsiTheme="minorEastAsia" w:cs="宋体" w:hint="eastAsia"/>
                <w:b/>
                <w:szCs w:val="21"/>
              </w:rPr>
              <w:t>总结》</w:t>
            </w:r>
            <w:r>
              <w:rPr>
                <w:b/>
              </w:rPr>
              <w:tab/>
            </w:r>
            <w:r>
              <w:rPr>
                <w:b/>
              </w:rPr>
              <w:fldChar w:fldCharType="begin"/>
            </w:r>
            <w:r>
              <w:rPr>
                <w:b/>
              </w:rPr>
              <w:instrText xml:space="preserve"> PAGEREF _Toc19640 </w:instrText>
            </w:r>
            <w:r>
              <w:rPr>
                <w:b/>
              </w:rPr>
              <w:fldChar w:fldCharType="separate"/>
            </w:r>
            <w:r>
              <w:rPr>
                <w:b/>
              </w:rPr>
              <w:t>7</w:t>
            </w:r>
            <w:r>
              <w:rPr>
                <w:b/>
              </w:rPr>
              <w:fldChar w:fldCharType="end"/>
            </w:r>
          </w:hyperlink>
        </w:p>
        <w:p w:rsidR="00E849B4" w:rsidRDefault="00E849B4" w:rsidP="00B456F8">
          <w:pPr>
            <w:pStyle w:val="WPSOffice2"/>
            <w:tabs>
              <w:tab w:val="right" w:leader="dot" w:pos="8306"/>
            </w:tabs>
            <w:ind w:left="420"/>
          </w:pPr>
        </w:p>
        <w:p w:rsidR="00E849B4" w:rsidRDefault="00477A7E">
          <w:r>
            <w:rPr>
              <w:b/>
            </w:rPr>
            <w:fldChar w:fldCharType="end"/>
          </w:r>
        </w:p>
      </w:sdtContent>
    </w:sdt>
    <w:p w:rsidR="00E849B4" w:rsidRDefault="00E849B4">
      <w:pPr>
        <w:autoSpaceDE w:val="0"/>
        <w:autoSpaceDN w:val="0"/>
        <w:adjustRightInd w:val="0"/>
        <w:spacing w:line="360" w:lineRule="auto"/>
        <w:jc w:val="center"/>
        <w:rPr>
          <w:rFonts w:ascii="Times New Roman" w:hAnsi="Times New Roman" w:cs="Times New Roman"/>
          <w:b/>
          <w:color w:val="000000" w:themeColor="text1"/>
          <w:kern w:val="0"/>
          <w:sz w:val="28"/>
          <w:szCs w:val="32"/>
        </w:rPr>
        <w:sectPr w:rsidR="00E849B4">
          <w:headerReference w:type="default" r:id="rId13"/>
          <w:pgSz w:w="11906" w:h="16838"/>
          <w:pgMar w:top="1440" w:right="1800" w:bottom="1440" w:left="1800" w:header="851" w:footer="992" w:gutter="0"/>
          <w:cols w:space="425"/>
          <w:docGrid w:type="lines" w:linePitch="312"/>
        </w:sectPr>
      </w:pPr>
    </w:p>
    <w:p w:rsidR="00E849B4" w:rsidRDefault="00477A7E">
      <w:pPr>
        <w:pStyle w:val="1"/>
        <w:jc w:val="center"/>
        <w:rPr>
          <w:color w:val="000000" w:themeColor="text1"/>
          <w:sz w:val="32"/>
          <w:lang w:val="zh-CN"/>
        </w:rPr>
      </w:pPr>
      <w:bookmarkStart w:id="1" w:name="_Toc22861"/>
      <w:r>
        <w:rPr>
          <w:rFonts w:hint="eastAsia"/>
          <w:color w:val="000000" w:themeColor="text1"/>
          <w:sz w:val="32"/>
          <w:lang w:val="zh-CN"/>
        </w:rPr>
        <w:lastRenderedPageBreak/>
        <w:t>前</w:t>
      </w:r>
      <w:r>
        <w:rPr>
          <w:color w:val="000000" w:themeColor="text1"/>
          <w:sz w:val="32"/>
          <w:lang w:val="zh-CN"/>
        </w:rPr>
        <w:t xml:space="preserve">    </w:t>
      </w:r>
      <w:r>
        <w:rPr>
          <w:rFonts w:hint="eastAsia"/>
          <w:color w:val="000000" w:themeColor="text1"/>
          <w:sz w:val="32"/>
          <w:lang w:val="zh-CN"/>
        </w:rPr>
        <w:t>言</w:t>
      </w:r>
      <w:bookmarkEnd w:id="1"/>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本部分附录</w:t>
      </w:r>
      <w:r>
        <w:rPr>
          <w:rFonts w:asciiTheme="minorEastAsia" w:hAnsiTheme="minorEastAsia" w:cs="宋体"/>
          <w:color w:val="000000" w:themeColor="text1"/>
          <w:kern w:val="0"/>
          <w:szCs w:val="21"/>
        </w:rPr>
        <w:t>A</w:t>
      </w:r>
      <w:r>
        <w:rPr>
          <w:rFonts w:asciiTheme="minorEastAsia" w:hAnsiTheme="minorEastAsia" w:cs="宋体"/>
          <w:color w:val="000000" w:themeColor="text1"/>
          <w:kern w:val="0"/>
          <w:szCs w:val="21"/>
        </w:rPr>
        <w:t>为规范性附录。</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w:t>
      </w:r>
      <w:proofErr w:type="gramStart"/>
      <w:r>
        <w:rPr>
          <w:rFonts w:asciiTheme="minorEastAsia" w:hAnsiTheme="minorEastAsia" w:cs="宋体" w:hint="eastAsia"/>
          <w:color w:val="000000" w:themeColor="text1"/>
          <w:kern w:val="0"/>
          <w:szCs w:val="21"/>
        </w:rPr>
        <w:t>分按照</w:t>
      </w:r>
      <w:proofErr w:type="gramEnd"/>
      <w:r>
        <w:rPr>
          <w:rFonts w:asciiTheme="minorEastAsia" w:hAnsiTheme="minorEastAsia" w:cs="宋体"/>
          <w:color w:val="000000" w:themeColor="text1"/>
          <w:kern w:val="0"/>
          <w:szCs w:val="21"/>
        </w:rPr>
        <w:t>GB/T 1.1-2009</w:t>
      </w:r>
      <w:r>
        <w:rPr>
          <w:rFonts w:asciiTheme="minorEastAsia" w:hAnsiTheme="minorEastAsia" w:cs="宋体"/>
          <w:color w:val="000000" w:themeColor="text1"/>
          <w:kern w:val="0"/>
          <w:szCs w:val="21"/>
        </w:rPr>
        <w:t>给出的规则起草。</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本部分由</w:t>
      </w:r>
      <w:r w:rsidR="00B456F8">
        <w:rPr>
          <w:rFonts w:asciiTheme="minorEastAsia" w:hAnsiTheme="minorEastAsia" w:cs="宋体" w:hint="eastAsia"/>
          <w:color w:val="000000" w:themeColor="text1"/>
          <w:kern w:val="0"/>
          <w:szCs w:val="21"/>
        </w:rPr>
        <w:t>中国林学会</w:t>
      </w:r>
      <w:r>
        <w:rPr>
          <w:rFonts w:asciiTheme="minorEastAsia" w:hAnsiTheme="minorEastAsia" w:cs="宋体" w:hint="eastAsia"/>
          <w:color w:val="000000" w:themeColor="text1"/>
          <w:kern w:val="0"/>
          <w:szCs w:val="21"/>
        </w:rPr>
        <w:t>提出并归口。</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本部分起草单位：</w:t>
      </w:r>
      <w:r>
        <w:rPr>
          <w:rFonts w:asciiTheme="minorEastAsia" w:hAnsiTheme="minorEastAsia" w:cs="宋体" w:hint="eastAsia"/>
          <w:color w:val="000000" w:themeColor="text1"/>
          <w:kern w:val="0"/>
          <w:szCs w:val="21"/>
        </w:rPr>
        <w:t>脚爬客（武汉）信息技术有限公司、中国地质大学（武汉）、韶关市丹霞山管理委员会、中国地质大学逸夫博物馆</w:t>
      </w:r>
      <w:r>
        <w:rPr>
          <w:rFonts w:asciiTheme="minorEastAsia" w:hAnsiTheme="minorEastAsia" w:cs="宋体" w:hint="eastAsia"/>
          <w:color w:val="000000" w:themeColor="text1"/>
          <w:kern w:val="0"/>
          <w:szCs w:val="21"/>
        </w:rPr>
        <w:t>。</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本部分主要起草人：</w:t>
      </w:r>
      <w:r>
        <w:rPr>
          <w:rFonts w:asciiTheme="minorEastAsia" w:hAnsiTheme="minorEastAsia" w:cs="宋体" w:hint="eastAsia"/>
          <w:color w:val="000000" w:themeColor="text1"/>
          <w:kern w:val="0"/>
          <w:szCs w:val="21"/>
        </w:rPr>
        <w:t>周爱国、</w:t>
      </w:r>
      <w:r>
        <w:rPr>
          <w:rFonts w:asciiTheme="minorEastAsia" w:hAnsiTheme="minorEastAsia" w:cs="宋体" w:hint="eastAsia"/>
          <w:color w:val="000000" w:themeColor="text1"/>
          <w:kern w:val="0"/>
          <w:szCs w:val="21"/>
        </w:rPr>
        <w:t>李鑫、孟耀、</w:t>
      </w:r>
      <w:r>
        <w:rPr>
          <w:rFonts w:asciiTheme="minorEastAsia" w:hAnsiTheme="minorEastAsia" w:cs="宋体" w:hint="eastAsia"/>
          <w:color w:val="000000" w:themeColor="text1"/>
          <w:kern w:val="0"/>
          <w:szCs w:val="21"/>
        </w:rPr>
        <w:t>吴春明、陈昉、邢作云、</w:t>
      </w:r>
      <w:r>
        <w:rPr>
          <w:rFonts w:asciiTheme="minorEastAsia" w:hAnsiTheme="minorEastAsia" w:cs="宋体" w:hint="eastAsia"/>
          <w:color w:val="000000" w:themeColor="text1"/>
          <w:kern w:val="0"/>
          <w:szCs w:val="21"/>
        </w:rPr>
        <w:t>韩非、常志华、卢传亮、于鑫、李红梅、朱静。</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本部分为首次发布。</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E849B4">
      <w:pPr>
        <w:autoSpaceDE w:val="0"/>
        <w:autoSpaceDN w:val="0"/>
        <w:adjustRightInd w:val="0"/>
        <w:spacing w:line="360" w:lineRule="auto"/>
        <w:jc w:val="center"/>
        <w:rPr>
          <w:rFonts w:ascii="黑体" w:eastAsia="黑体" w:hAnsi="黑体" w:cs="Times New Roman"/>
          <w:color w:val="000000" w:themeColor="text1"/>
          <w:sz w:val="28"/>
          <w:lang w:val="zh-CN"/>
        </w:rPr>
      </w:pPr>
    </w:p>
    <w:p w:rsidR="00E849B4" w:rsidRDefault="00E849B4">
      <w:pPr>
        <w:autoSpaceDE w:val="0"/>
        <w:autoSpaceDN w:val="0"/>
        <w:adjustRightInd w:val="0"/>
        <w:spacing w:line="360" w:lineRule="auto"/>
        <w:jc w:val="center"/>
        <w:rPr>
          <w:rFonts w:ascii="黑体" w:eastAsia="黑体" w:hAnsi="黑体" w:cs="Times New Roman"/>
          <w:color w:val="000000" w:themeColor="text1"/>
          <w:sz w:val="28"/>
          <w:lang w:val="zh-CN"/>
        </w:rPr>
        <w:sectPr w:rsidR="00E849B4">
          <w:pgSz w:w="11906" w:h="16838"/>
          <w:pgMar w:top="1440" w:right="1800" w:bottom="1440" w:left="1800" w:header="851" w:footer="992" w:gutter="0"/>
          <w:cols w:space="425"/>
          <w:docGrid w:type="lines" w:linePitch="312"/>
        </w:sectPr>
      </w:pPr>
    </w:p>
    <w:p w:rsidR="00E849B4" w:rsidRDefault="00477A7E">
      <w:pPr>
        <w:pStyle w:val="1"/>
        <w:jc w:val="center"/>
        <w:rPr>
          <w:color w:val="000000" w:themeColor="text1"/>
          <w:sz w:val="32"/>
          <w:lang w:val="zh-CN"/>
        </w:rPr>
      </w:pPr>
      <w:bookmarkStart w:id="2" w:name="_Toc6851"/>
      <w:r>
        <w:rPr>
          <w:rFonts w:hint="eastAsia"/>
          <w:color w:val="000000" w:themeColor="text1"/>
          <w:sz w:val="32"/>
          <w:lang w:val="zh-CN"/>
        </w:rPr>
        <w:lastRenderedPageBreak/>
        <w:t>引</w:t>
      </w:r>
      <w:r>
        <w:rPr>
          <w:color w:val="000000" w:themeColor="text1"/>
          <w:sz w:val="32"/>
          <w:lang w:val="zh-CN"/>
        </w:rPr>
        <w:t xml:space="preserve">    </w:t>
      </w:r>
      <w:r>
        <w:rPr>
          <w:rFonts w:hint="eastAsia"/>
          <w:color w:val="000000" w:themeColor="text1"/>
          <w:sz w:val="32"/>
          <w:lang w:val="zh-CN"/>
        </w:rPr>
        <w:t>言</w:t>
      </w:r>
      <w:bookmarkEnd w:id="2"/>
    </w:p>
    <w:p w:rsidR="00E849B4" w:rsidRDefault="00477A7E">
      <w:pPr>
        <w:autoSpaceDE w:val="0"/>
        <w:autoSpaceDN w:val="0"/>
        <w:adjustRightInd w:val="0"/>
        <w:spacing w:line="360" w:lineRule="auto"/>
        <w:ind w:firstLineChars="202" w:firstLine="424"/>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为推动自然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志愿服务工作，</w:t>
      </w:r>
      <w:r>
        <w:rPr>
          <w:rFonts w:asciiTheme="minorEastAsia" w:hAnsiTheme="minorEastAsia" w:cs="宋体" w:hint="eastAsia"/>
          <w:color w:val="000000" w:themeColor="text1"/>
          <w:kern w:val="0"/>
          <w:szCs w:val="21"/>
        </w:rPr>
        <w:t>为自然保护地等自然教育场所培养合格的志愿者团队，做好自然教育与自然教育场所的桥梁，传递自然教育理念。从而</w:t>
      </w:r>
      <w:r>
        <w:rPr>
          <w:rFonts w:asciiTheme="minorEastAsia" w:hAnsiTheme="minorEastAsia" w:cs="宋体" w:hint="eastAsia"/>
          <w:color w:val="000000" w:themeColor="text1"/>
          <w:kern w:val="0"/>
          <w:szCs w:val="21"/>
        </w:rPr>
        <w:t>提高自然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志愿服务质量，规范自然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志愿者培训要求，保证自然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志愿者培训质量，特制定本标准。</w:t>
      </w:r>
    </w:p>
    <w:p w:rsidR="00E849B4" w:rsidRDefault="00E849B4">
      <w:pPr>
        <w:autoSpaceDE w:val="0"/>
        <w:autoSpaceDN w:val="0"/>
        <w:adjustRightInd w:val="0"/>
        <w:spacing w:line="360" w:lineRule="auto"/>
        <w:jc w:val="center"/>
        <w:rPr>
          <w:rFonts w:ascii="Times New Roman" w:hAnsi="Times New Roman" w:cs="Times New Roman"/>
          <w:b/>
          <w:color w:val="000000" w:themeColor="text1"/>
          <w:kern w:val="0"/>
          <w:sz w:val="28"/>
          <w:szCs w:val="32"/>
        </w:rPr>
        <w:sectPr w:rsidR="00E849B4">
          <w:pgSz w:w="11906" w:h="16838"/>
          <w:pgMar w:top="1440" w:right="1800" w:bottom="1440" w:left="1800" w:header="851" w:footer="992" w:gutter="0"/>
          <w:cols w:space="425"/>
          <w:docGrid w:type="lines" w:linePitch="312"/>
        </w:sectPr>
      </w:pPr>
    </w:p>
    <w:p w:rsidR="00E849B4" w:rsidRDefault="00E849B4">
      <w:pPr>
        <w:rPr>
          <w:color w:val="000000" w:themeColor="text1"/>
          <w:kern w:val="0"/>
        </w:rPr>
      </w:pPr>
    </w:p>
    <w:p w:rsidR="00E849B4" w:rsidRDefault="00477A7E">
      <w:pPr>
        <w:autoSpaceDE w:val="0"/>
        <w:autoSpaceDN w:val="0"/>
        <w:adjustRightInd w:val="0"/>
        <w:jc w:val="center"/>
        <w:outlineLvl w:val="0"/>
        <w:rPr>
          <w:rFonts w:ascii="Times New Roman" w:eastAsia="黑体" w:hAnsi="Times New Roman" w:cs="Times New Roman"/>
          <w:color w:val="000000" w:themeColor="text1"/>
          <w:kern w:val="0"/>
          <w:sz w:val="32"/>
          <w:szCs w:val="32"/>
        </w:rPr>
      </w:pPr>
      <w:bookmarkStart w:id="3" w:name="_Toc6651"/>
      <w:r>
        <w:rPr>
          <w:rFonts w:ascii="Times New Roman" w:eastAsia="黑体" w:hAnsi="Times New Roman" w:cs="Times New Roman" w:hint="eastAsia"/>
          <w:color w:val="000000" w:themeColor="text1"/>
          <w:kern w:val="0"/>
          <w:sz w:val="32"/>
          <w:szCs w:val="32"/>
        </w:rPr>
        <w:t>自然</w:t>
      </w:r>
      <w:r>
        <w:rPr>
          <w:rFonts w:ascii="Times New Roman" w:eastAsia="黑体" w:hAnsi="Times New Roman" w:cs="Times New Roman" w:hint="eastAsia"/>
          <w:color w:val="000000" w:themeColor="text1"/>
          <w:kern w:val="0"/>
          <w:sz w:val="32"/>
          <w:szCs w:val="32"/>
        </w:rPr>
        <w:t>教育</w:t>
      </w:r>
      <w:r>
        <w:rPr>
          <w:rFonts w:ascii="Times New Roman" w:eastAsia="黑体" w:hAnsi="Times New Roman" w:cs="Times New Roman" w:hint="eastAsia"/>
          <w:color w:val="000000" w:themeColor="text1"/>
          <w:kern w:val="0"/>
          <w:sz w:val="32"/>
          <w:szCs w:val="32"/>
        </w:rPr>
        <w:t>志愿者培训规范</w:t>
      </w:r>
      <w:bookmarkEnd w:id="3"/>
    </w:p>
    <w:p w:rsidR="00E849B4" w:rsidRDefault="00E849B4">
      <w:pPr>
        <w:rPr>
          <w:color w:val="000000" w:themeColor="text1"/>
          <w:kern w:val="0"/>
        </w:rPr>
      </w:pPr>
    </w:p>
    <w:p w:rsidR="00E849B4" w:rsidRDefault="00477A7E">
      <w:pPr>
        <w:pStyle w:val="1"/>
        <w:rPr>
          <w:color w:val="000000" w:themeColor="text1"/>
        </w:rPr>
      </w:pPr>
      <w:bookmarkStart w:id="4" w:name="_Toc16056"/>
      <w:r>
        <w:rPr>
          <w:color w:val="000000" w:themeColor="text1"/>
        </w:rPr>
        <w:t xml:space="preserve">1 </w:t>
      </w:r>
      <w:r>
        <w:rPr>
          <w:rFonts w:hint="eastAsia"/>
          <w:color w:val="000000" w:themeColor="text1"/>
        </w:rPr>
        <w:t>范围</w:t>
      </w:r>
      <w:bookmarkEnd w:id="4"/>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本标准规定了自然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志愿者培训相关规范术语和定义、原则、方式、内容、考核及安全保障等相关标准。</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本标准适用于自然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志愿者的培训。</w:t>
      </w:r>
    </w:p>
    <w:p w:rsidR="00E849B4" w:rsidRDefault="00477A7E">
      <w:pPr>
        <w:pStyle w:val="1"/>
        <w:rPr>
          <w:color w:val="000000" w:themeColor="text1"/>
        </w:rPr>
      </w:pPr>
      <w:bookmarkStart w:id="5" w:name="_Toc25029"/>
      <w:r>
        <w:rPr>
          <w:color w:val="000000" w:themeColor="text1"/>
        </w:rPr>
        <w:t xml:space="preserve">2 </w:t>
      </w:r>
      <w:r>
        <w:rPr>
          <w:rFonts w:hint="eastAsia"/>
          <w:color w:val="000000" w:themeColor="text1"/>
        </w:rPr>
        <w:t>规范性引用文件</w:t>
      </w:r>
      <w:bookmarkEnd w:id="5"/>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下列文件对于本文件的应用是必不可少的。凡是注日期的引用文件，仅所注日期的版本适用于本文件。凡是不注日期的引用文件，其最新版本（包括所有的修改单）适用于本文件。</w:t>
      </w:r>
    </w:p>
    <w:p w:rsidR="00E849B4" w:rsidRDefault="00477A7E">
      <w:pPr>
        <w:spacing w:line="360" w:lineRule="auto"/>
        <w:ind w:firstLineChars="200" w:firstLine="420"/>
        <w:jc w:val="left"/>
        <w:rPr>
          <w:rFonts w:ascii="宋体" w:hAnsi="宋体" w:cs="宋体"/>
          <w:color w:val="000000"/>
          <w:szCs w:val="21"/>
        </w:rPr>
      </w:pPr>
      <w:r>
        <w:rPr>
          <w:rFonts w:asciiTheme="minorEastAsia" w:hAnsiTheme="minorEastAsia" w:hint="eastAsia"/>
          <w:color w:val="000000" w:themeColor="text1"/>
        </w:rPr>
        <w:t>《关于建立以国家公园为主体的自然保护地体系的指导意见》</w:t>
      </w:r>
      <w:r>
        <w:rPr>
          <w:rFonts w:asciiTheme="minorEastAsia" w:hAnsiTheme="minorEastAsia"/>
          <w:color w:val="000000" w:themeColor="text1"/>
        </w:rPr>
        <w:t>2019</w:t>
      </w:r>
      <w:r>
        <w:rPr>
          <w:rFonts w:asciiTheme="minorEastAsia" w:hAnsiTheme="minorEastAsia" w:hint="eastAsia"/>
          <w:color w:val="000000" w:themeColor="text1"/>
        </w:rPr>
        <w:t>年</w:t>
      </w:r>
      <w:r>
        <w:rPr>
          <w:rFonts w:asciiTheme="minorEastAsia" w:hAnsiTheme="minorEastAsia"/>
          <w:color w:val="000000" w:themeColor="text1"/>
        </w:rPr>
        <w:t>06</w:t>
      </w:r>
      <w:r>
        <w:rPr>
          <w:rFonts w:asciiTheme="minorEastAsia" w:hAnsiTheme="minorEastAsia" w:hint="eastAsia"/>
          <w:color w:val="000000" w:themeColor="text1"/>
        </w:rPr>
        <w:t>月</w:t>
      </w:r>
      <w:r>
        <w:rPr>
          <w:rFonts w:asciiTheme="minorEastAsia" w:hAnsiTheme="minorEastAsia"/>
          <w:color w:val="000000" w:themeColor="text1"/>
        </w:rPr>
        <w:t>26</w:t>
      </w:r>
      <w:r>
        <w:rPr>
          <w:rFonts w:asciiTheme="minorEastAsia" w:hAnsiTheme="minorEastAsia" w:hint="eastAsia"/>
          <w:color w:val="000000" w:themeColor="text1"/>
        </w:rPr>
        <w:t>日</w:t>
      </w:r>
    </w:p>
    <w:p w:rsidR="00E849B4" w:rsidRDefault="00477A7E">
      <w:pPr>
        <w:autoSpaceDE w:val="0"/>
        <w:autoSpaceDN w:val="0"/>
        <w:adjustRightInd w:val="0"/>
        <w:spacing w:line="360" w:lineRule="auto"/>
        <w:ind w:firstLineChars="202" w:firstLine="424"/>
        <w:jc w:val="left"/>
        <w:rPr>
          <w:rFonts w:ascii="宋体" w:eastAsia="宋体" w:hAnsi="宋体" w:cs="宋体"/>
          <w:color w:val="000000"/>
          <w:szCs w:val="21"/>
        </w:rPr>
      </w:pPr>
      <w:r>
        <w:rPr>
          <w:rFonts w:ascii="宋体" w:eastAsia="宋体" w:hAnsi="宋体" w:cs="宋体" w:hint="eastAsia"/>
          <w:color w:val="000000"/>
          <w:szCs w:val="21"/>
        </w:rPr>
        <w:t>《志愿服务条例》</w:t>
      </w:r>
      <w:r>
        <w:rPr>
          <w:rFonts w:ascii="宋体" w:eastAsia="宋体" w:hAnsi="宋体" w:cs="宋体" w:hint="eastAsia"/>
          <w:color w:val="000000"/>
          <w:szCs w:val="21"/>
        </w:rPr>
        <w:t>2017</w:t>
      </w:r>
      <w:r>
        <w:rPr>
          <w:rFonts w:ascii="宋体" w:eastAsia="宋体" w:hAnsi="宋体" w:cs="宋体" w:hint="eastAsia"/>
          <w:color w:val="000000"/>
          <w:szCs w:val="21"/>
        </w:rPr>
        <w:t>年</w:t>
      </w:r>
      <w:r>
        <w:rPr>
          <w:rFonts w:ascii="宋体" w:eastAsia="宋体" w:hAnsi="宋体" w:cs="宋体" w:hint="eastAsia"/>
          <w:color w:val="000000"/>
          <w:szCs w:val="21"/>
        </w:rPr>
        <w:t>8</w:t>
      </w:r>
      <w:r>
        <w:rPr>
          <w:rFonts w:ascii="宋体" w:eastAsia="宋体" w:hAnsi="宋体" w:cs="宋体" w:hint="eastAsia"/>
          <w:color w:val="000000"/>
          <w:szCs w:val="21"/>
        </w:rPr>
        <w:t>月</w:t>
      </w:r>
      <w:r>
        <w:rPr>
          <w:rFonts w:ascii="宋体" w:eastAsia="宋体" w:hAnsi="宋体" w:cs="宋体" w:hint="eastAsia"/>
          <w:color w:val="000000"/>
          <w:szCs w:val="21"/>
        </w:rPr>
        <w:t>22</w:t>
      </w:r>
      <w:r>
        <w:rPr>
          <w:rFonts w:ascii="宋体" w:eastAsia="宋体" w:hAnsi="宋体" w:cs="宋体" w:hint="eastAsia"/>
          <w:color w:val="000000"/>
          <w:szCs w:val="21"/>
        </w:rPr>
        <w:t>日</w:t>
      </w:r>
    </w:p>
    <w:p w:rsidR="00E849B4" w:rsidRDefault="00477A7E">
      <w:pPr>
        <w:autoSpaceDE w:val="0"/>
        <w:autoSpaceDN w:val="0"/>
        <w:adjustRightInd w:val="0"/>
        <w:spacing w:line="360" w:lineRule="auto"/>
        <w:ind w:firstLineChars="202" w:firstLine="424"/>
        <w:jc w:val="left"/>
        <w:rPr>
          <w:rFonts w:ascii="宋体" w:eastAsia="宋体" w:hAnsi="宋体" w:cs="宋体"/>
          <w:color w:val="000000"/>
          <w:szCs w:val="21"/>
        </w:rPr>
      </w:pPr>
      <w:r>
        <w:rPr>
          <w:rFonts w:ascii="宋体" w:eastAsia="宋体" w:hAnsi="宋体" w:cs="宋体" w:hint="eastAsia"/>
          <w:color w:val="000000"/>
          <w:szCs w:val="21"/>
        </w:rPr>
        <w:t>《北京市志愿服务促进条例》</w:t>
      </w:r>
      <w:r>
        <w:rPr>
          <w:rFonts w:ascii="宋体" w:eastAsia="宋体" w:hAnsi="宋体" w:cs="宋体" w:hint="eastAsia"/>
          <w:color w:val="000000"/>
          <w:szCs w:val="21"/>
        </w:rPr>
        <w:t xml:space="preserve"> 2007</w:t>
      </w:r>
      <w:r>
        <w:rPr>
          <w:rFonts w:ascii="宋体" w:eastAsia="宋体" w:hAnsi="宋体" w:cs="宋体" w:hint="eastAsia"/>
          <w:color w:val="000000"/>
          <w:szCs w:val="21"/>
        </w:rPr>
        <w:t>年</w:t>
      </w:r>
      <w:r>
        <w:rPr>
          <w:rFonts w:ascii="宋体" w:eastAsia="宋体" w:hAnsi="宋体" w:cs="宋体" w:hint="eastAsia"/>
          <w:color w:val="000000"/>
          <w:szCs w:val="21"/>
        </w:rPr>
        <w:t>12</w:t>
      </w:r>
      <w:r>
        <w:rPr>
          <w:rFonts w:ascii="宋体" w:eastAsia="宋体" w:hAnsi="宋体" w:cs="宋体" w:hint="eastAsia"/>
          <w:color w:val="000000"/>
          <w:szCs w:val="21"/>
        </w:rPr>
        <w:t>月</w:t>
      </w:r>
      <w:r>
        <w:rPr>
          <w:rFonts w:ascii="宋体" w:eastAsia="宋体" w:hAnsi="宋体" w:cs="宋体" w:hint="eastAsia"/>
          <w:color w:val="000000"/>
          <w:szCs w:val="21"/>
        </w:rPr>
        <w:t>5</w:t>
      </w:r>
      <w:r>
        <w:rPr>
          <w:rFonts w:ascii="宋体" w:eastAsia="宋体" w:hAnsi="宋体" w:cs="宋体" w:hint="eastAsia"/>
          <w:color w:val="000000"/>
          <w:szCs w:val="21"/>
        </w:rPr>
        <w:t>日</w:t>
      </w:r>
    </w:p>
    <w:p w:rsidR="00E849B4" w:rsidRDefault="00477A7E">
      <w:pPr>
        <w:autoSpaceDE w:val="0"/>
        <w:autoSpaceDN w:val="0"/>
        <w:adjustRightInd w:val="0"/>
        <w:spacing w:line="360" w:lineRule="auto"/>
        <w:ind w:firstLineChars="202" w:firstLine="424"/>
        <w:jc w:val="left"/>
        <w:rPr>
          <w:rFonts w:ascii="宋体" w:eastAsia="宋体" w:hAnsi="宋体" w:cs="宋体"/>
          <w:color w:val="000000"/>
          <w:szCs w:val="21"/>
        </w:rPr>
      </w:pPr>
      <w:r>
        <w:rPr>
          <w:rFonts w:ascii="宋体" w:eastAsia="宋体" w:hAnsi="宋体" w:cs="宋体" w:hint="eastAsia"/>
          <w:color w:val="000000"/>
          <w:szCs w:val="21"/>
        </w:rPr>
        <w:t>《江苏省志愿服务条例》</w:t>
      </w:r>
      <w:r>
        <w:rPr>
          <w:rFonts w:ascii="宋体" w:eastAsia="宋体" w:hAnsi="宋体" w:cs="宋体" w:hint="eastAsia"/>
          <w:color w:val="000000"/>
          <w:szCs w:val="21"/>
        </w:rPr>
        <w:t>2007</w:t>
      </w:r>
      <w:r>
        <w:rPr>
          <w:rFonts w:ascii="宋体" w:eastAsia="宋体" w:hAnsi="宋体" w:cs="宋体" w:hint="eastAsia"/>
          <w:color w:val="000000"/>
          <w:szCs w:val="21"/>
        </w:rPr>
        <w:t>年</w:t>
      </w:r>
      <w:r>
        <w:rPr>
          <w:rFonts w:ascii="宋体" w:eastAsia="宋体" w:hAnsi="宋体" w:cs="宋体" w:hint="eastAsia"/>
          <w:color w:val="000000"/>
          <w:szCs w:val="21"/>
        </w:rPr>
        <w:t>5</w:t>
      </w:r>
      <w:r>
        <w:rPr>
          <w:rFonts w:ascii="宋体" w:eastAsia="宋体" w:hAnsi="宋体" w:cs="宋体" w:hint="eastAsia"/>
          <w:color w:val="000000"/>
          <w:szCs w:val="21"/>
        </w:rPr>
        <w:t>月</w:t>
      </w:r>
      <w:r>
        <w:rPr>
          <w:rFonts w:ascii="宋体" w:eastAsia="宋体" w:hAnsi="宋体" w:cs="宋体" w:hint="eastAsia"/>
          <w:color w:val="000000"/>
          <w:szCs w:val="21"/>
        </w:rPr>
        <w:t>1</w:t>
      </w:r>
      <w:r>
        <w:rPr>
          <w:rFonts w:ascii="宋体" w:eastAsia="宋体" w:hAnsi="宋体" w:cs="宋体" w:hint="eastAsia"/>
          <w:color w:val="000000"/>
          <w:szCs w:val="21"/>
        </w:rPr>
        <w:t>日</w:t>
      </w:r>
    </w:p>
    <w:p w:rsidR="00E849B4" w:rsidRDefault="00477A7E">
      <w:pPr>
        <w:autoSpaceDE w:val="0"/>
        <w:autoSpaceDN w:val="0"/>
        <w:adjustRightInd w:val="0"/>
        <w:spacing w:line="360" w:lineRule="auto"/>
        <w:ind w:firstLineChars="202" w:firstLine="424"/>
        <w:jc w:val="left"/>
        <w:rPr>
          <w:rFonts w:ascii="宋体" w:eastAsia="宋体" w:hAnsi="宋体" w:cs="宋体"/>
          <w:color w:val="000000"/>
          <w:szCs w:val="21"/>
        </w:rPr>
      </w:pPr>
      <w:r>
        <w:rPr>
          <w:rFonts w:ascii="宋体" w:eastAsia="宋体" w:hAnsi="宋体" w:cs="宋体" w:hint="eastAsia"/>
          <w:color w:val="000000"/>
          <w:szCs w:val="21"/>
        </w:rPr>
        <w:t>《深圳市义工服务条例》</w:t>
      </w:r>
      <w:r>
        <w:rPr>
          <w:rFonts w:ascii="宋体" w:eastAsia="宋体" w:hAnsi="宋体" w:cs="宋体" w:hint="eastAsia"/>
          <w:color w:val="000000"/>
          <w:szCs w:val="21"/>
        </w:rPr>
        <w:t>2005</w:t>
      </w:r>
      <w:r>
        <w:rPr>
          <w:rFonts w:ascii="宋体" w:eastAsia="宋体" w:hAnsi="宋体" w:cs="宋体" w:hint="eastAsia"/>
          <w:color w:val="000000"/>
          <w:szCs w:val="21"/>
        </w:rPr>
        <w:t>年</w:t>
      </w:r>
      <w:r>
        <w:rPr>
          <w:rFonts w:ascii="宋体" w:eastAsia="宋体" w:hAnsi="宋体" w:cs="宋体" w:hint="eastAsia"/>
          <w:color w:val="000000"/>
          <w:szCs w:val="21"/>
        </w:rPr>
        <w:t>7</w:t>
      </w:r>
      <w:r>
        <w:rPr>
          <w:rFonts w:ascii="宋体" w:eastAsia="宋体" w:hAnsi="宋体" w:cs="宋体" w:hint="eastAsia"/>
          <w:color w:val="000000"/>
          <w:szCs w:val="21"/>
        </w:rPr>
        <w:t>月</w:t>
      </w:r>
      <w:r>
        <w:rPr>
          <w:rFonts w:ascii="宋体" w:eastAsia="宋体" w:hAnsi="宋体" w:cs="宋体" w:hint="eastAsia"/>
          <w:color w:val="000000"/>
          <w:szCs w:val="21"/>
        </w:rPr>
        <w:t>1</w:t>
      </w:r>
      <w:r>
        <w:rPr>
          <w:rFonts w:ascii="宋体" w:eastAsia="宋体" w:hAnsi="宋体" w:cs="宋体" w:hint="eastAsia"/>
          <w:color w:val="000000"/>
          <w:szCs w:val="21"/>
        </w:rPr>
        <w:t>日</w:t>
      </w:r>
    </w:p>
    <w:p w:rsidR="00E849B4" w:rsidRDefault="00477A7E">
      <w:pPr>
        <w:pStyle w:val="a9"/>
        <w:widowControl/>
        <w:autoSpaceDE w:val="0"/>
        <w:autoSpaceDN w:val="0"/>
        <w:adjustRightInd w:val="0"/>
        <w:spacing w:line="360" w:lineRule="auto"/>
        <w:ind w:firstLineChars="200" w:firstLine="420"/>
        <w:rPr>
          <w:rFonts w:ascii="宋体" w:eastAsia="宋体" w:hAnsi="宋体" w:cs="宋体"/>
          <w:color w:val="000000"/>
          <w:sz w:val="21"/>
          <w:szCs w:val="21"/>
        </w:rPr>
      </w:pPr>
      <w:r>
        <w:rPr>
          <w:rFonts w:ascii="宋体" w:eastAsia="宋体" w:hAnsi="宋体" w:cs="宋体" w:hint="eastAsia"/>
          <w:sz w:val="21"/>
          <w:szCs w:val="21"/>
        </w:rPr>
        <w:t>LB/T054-2016</w:t>
      </w:r>
      <w:r>
        <w:rPr>
          <w:rFonts w:ascii="宋体" w:eastAsia="宋体" w:hAnsi="宋体" w:cs="宋体" w:hint="eastAsia"/>
          <w:color w:val="000000"/>
          <w:kern w:val="2"/>
          <w:sz w:val="21"/>
          <w:szCs w:val="21"/>
        </w:rPr>
        <w:t>《研学旅行服务规范》</w:t>
      </w:r>
    </w:p>
    <w:p w:rsidR="00E849B4" w:rsidRDefault="00E849B4">
      <w:pPr>
        <w:pStyle w:val="a4"/>
        <w:tabs>
          <w:tab w:val="left" w:pos="2318"/>
        </w:tabs>
        <w:kinsoku w:val="0"/>
        <w:overflowPunct w:val="0"/>
        <w:spacing w:before="82"/>
        <w:ind w:firstLineChars="200" w:firstLine="420"/>
        <w:rPr>
          <w:lang w:eastAsia="zh-CN"/>
        </w:rPr>
      </w:pPr>
    </w:p>
    <w:p w:rsidR="00E849B4" w:rsidRDefault="00E849B4">
      <w:pPr>
        <w:autoSpaceDE w:val="0"/>
        <w:autoSpaceDN w:val="0"/>
        <w:adjustRightInd w:val="0"/>
        <w:spacing w:line="360" w:lineRule="auto"/>
        <w:ind w:firstLineChars="202" w:firstLine="424"/>
        <w:jc w:val="left"/>
        <w:rPr>
          <w:rFonts w:ascii="宋体" w:eastAsia="宋体" w:hAnsi="宋体" w:cs="宋体"/>
          <w:color w:val="000000"/>
          <w:szCs w:val="21"/>
        </w:rPr>
      </w:pPr>
    </w:p>
    <w:p w:rsidR="00E849B4" w:rsidRDefault="00477A7E">
      <w:pPr>
        <w:pStyle w:val="1"/>
        <w:rPr>
          <w:color w:val="000000" w:themeColor="text1"/>
          <w:kern w:val="0"/>
        </w:rPr>
      </w:pPr>
      <w:bookmarkStart w:id="6" w:name="_Toc7038"/>
      <w:r>
        <w:rPr>
          <w:color w:val="000000" w:themeColor="text1"/>
          <w:kern w:val="0"/>
        </w:rPr>
        <w:t xml:space="preserve">3 </w:t>
      </w:r>
      <w:r>
        <w:rPr>
          <w:rFonts w:hint="eastAsia"/>
          <w:color w:val="000000" w:themeColor="text1"/>
          <w:kern w:val="0"/>
        </w:rPr>
        <w:t>术语和定义</w:t>
      </w:r>
      <w:bookmarkEnd w:id="6"/>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下列术语和定义适用于本文件。</w:t>
      </w:r>
    </w:p>
    <w:p w:rsidR="00E849B4" w:rsidRDefault="00477A7E">
      <w:pPr>
        <w:pStyle w:val="2"/>
        <w:rPr>
          <w:color w:val="000000" w:themeColor="text1"/>
          <w:kern w:val="0"/>
        </w:rPr>
      </w:pPr>
      <w:bookmarkStart w:id="7" w:name="_Toc22908023"/>
      <w:bookmarkStart w:id="8" w:name="_Toc16807"/>
      <w:bookmarkStart w:id="9" w:name="_Toc22908228"/>
      <w:bookmarkStart w:id="10" w:name="_Toc22916258"/>
      <w:bookmarkStart w:id="11" w:name="_Toc22637916"/>
      <w:r>
        <w:rPr>
          <w:color w:val="000000" w:themeColor="text1"/>
          <w:kern w:val="0"/>
        </w:rPr>
        <w:t>3.1</w:t>
      </w:r>
      <w:bookmarkStart w:id="12" w:name="_Toc22908024"/>
      <w:bookmarkStart w:id="13" w:name="_Toc22908229"/>
      <w:bookmarkStart w:id="14" w:name="_Toc22916259"/>
      <w:bookmarkStart w:id="15" w:name="_Toc24924"/>
      <w:bookmarkEnd w:id="7"/>
      <w:bookmarkEnd w:id="8"/>
      <w:bookmarkEnd w:id="9"/>
      <w:bookmarkEnd w:id="10"/>
      <w:r>
        <w:rPr>
          <w:rFonts w:hint="eastAsia"/>
          <w:color w:val="000000" w:themeColor="text1"/>
          <w:kern w:val="0"/>
        </w:rPr>
        <w:t>自然</w:t>
      </w:r>
      <w:r>
        <w:rPr>
          <w:rFonts w:hint="eastAsia"/>
          <w:color w:val="000000" w:themeColor="text1"/>
          <w:kern w:val="0"/>
        </w:rPr>
        <w:t>教育场所</w:t>
      </w:r>
      <w:r>
        <w:rPr>
          <w:rFonts w:hint="eastAsia"/>
          <w:color w:val="000000" w:themeColor="text1"/>
          <w:kern w:val="0"/>
        </w:rPr>
        <w:t>Natural education venue</w:t>
      </w:r>
      <w:bookmarkEnd w:id="11"/>
      <w:bookmarkEnd w:id="12"/>
      <w:bookmarkEnd w:id="13"/>
      <w:bookmarkEnd w:id="14"/>
      <w:bookmarkEnd w:id="15"/>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bookmarkStart w:id="16" w:name="_Toc22637917"/>
      <w:r>
        <w:rPr>
          <w:rFonts w:asciiTheme="minorEastAsia" w:hAnsiTheme="minorEastAsia" w:cs="宋体" w:hint="eastAsia"/>
          <w:color w:val="000000" w:themeColor="text1"/>
          <w:kern w:val="0"/>
          <w:szCs w:val="21"/>
        </w:rPr>
        <w:t>本规范中的自然教育场所，主要用于自然保护地体系内的各类场所。也包括城市公园、城市远郊等各类宜用于自然教育的场所。</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自然保护地是</w:t>
      </w:r>
      <w:r>
        <w:rPr>
          <w:rFonts w:asciiTheme="minorEastAsia" w:hAnsiTheme="minorEastAsia" w:cs="宋体" w:hint="eastAsia"/>
          <w:color w:val="000000" w:themeColor="text1"/>
          <w:kern w:val="0"/>
          <w:szCs w:val="21"/>
        </w:rPr>
        <w:t>由各级政府依法划定或确认，对重要的自然生态系统、自然遗迹、自然景观及其所承载的自然资源、生态功能和文化价值实施长期保护的陆域或海域。包括国家公园、自然保护区和自然公园。</w:t>
      </w:r>
    </w:p>
    <w:p w:rsidR="00E849B4" w:rsidRDefault="00477A7E">
      <w:pPr>
        <w:pStyle w:val="2"/>
        <w:rPr>
          <w:color w:val="000000" w:themeColor="text1"/>
          <w:kern w:val="0"/>
        </w:rPr>
      </w:pPr>
      <w:bookmarkStart w:id="17" w:name="_Toc22908230"/>
      <w:bookmarkStart w:id="18" w:name="_Toc22908025"/>
      <w:bookmarkStart w:id="19" w:name="_Toc22916260"/>
      <w:bookmarkStart w:id="20" w:name="_Toc26398"/>
      <w:r>
        <w:rPr>
          <w:color w:val="000000" w:themeColor="text1"/>
          <w:kern w:val="0"/>
        </w:rPr>
        <w:lastRenderedPageBreak/>
        <w:t>3.2</w:t>
      </w:r>
      <w:bookmarkStart w:id="21" w:name="_Toc22908026"/>
      <w:bookmarkStart w:id="22" w:name="_Toc22916261"/>
      <w:bookmarkStart w:id="23" w:name="_Toc22908231"/>
      <w:bookmarkStart w:id="24" w:name="_Toc5352"/>
      <w:bookmarkEnd w:id="17"/>
      <w:bookmarkEnd w:id="18"/>
      <w:bookmarkEnd w:id="19"/>
      <w:bookmarkEnd w:id="20"/>
      <w:r>
        <w:rPr>
          <w:rFonts w:hint="eastAsia"/>
          <w:color w:val="000000" w:themeColor="text1"/>
          <w:kern w:val="0"/>
        </w:rPr>
        <w:t>志愿服务</w:t>
      </w:r>
      <w:bookmarkEnd w:id="16"/>
      <w:bookmarkEnd w:id="21"/>
      <w:bookmarkEnd w:id="22"/>
      <w:bookmarkEnd w:id="23"/>
      <w:r>
        <w:rPr>
          <w:rFonts w:hint="eastAsia"/>
          <w:color w:val="000000" w:themeColor="text1"/>
          <w:kern w:val="0"/>
        </w:rPr>
        <w:t>Voluntary service</w:t>
      </w:r>
      <w:bookmarkEnd w:id="24"/>
    </w:p>
    <w:p w:rsidR="00E849B4" w:rsidRDefault="00477A7E">
      <w:pPr>
        <w:widowControl/>
        <w:autoSpaceDE w:val="0"/>
        <w:autoSpaceDN w:val="0"/>
        <w:adjustRightInd w:val="0"/>
        <w:spacing w:line="360" w:lineRule="auto"/>
        <w:ind w:firstLineChars="200" w:firstLine="440"/>
        <w:jc w:val="left"/>
        <w:rPr>
          <w:rFonts w:asciiTheme="minorEastAsia" w:eastAsia="宋体" w:hAnsiTheme="minorEastAsia" w:cs="宋体"/>
          <w:color w:val="000000" w:themeColor="text1"/>
          <w:kern w:val="0"/>
          <w:sz w:val="22"/>
          <w:szCs w:val="21"/>
          <w:lang w:bidi="ar"/>
        </w:rPr>
      </w:pPr>
      <w:r>
        <w:rPr>
          <w:rFonts w:asciiTheme="minorEastAsia" w:eastAsia="宋体" w:hAnsiTheme="minorEastAsia" w:cs="宋体" w:hint="eastAsia"/>
          <w:color w:val="000000" w:themeColor="text1"/>
          <w:kern w:val="0"/>
          <w:sz w:val="22"/>
          <w:szCs w:val="21"/>
          <w:lang w:bidi="ar"/>
        </w:rPr>
        <w:t>志愿服务是指任何人志愿贡献个人的时间及精力，在不为任何物质报酬的情况下，为改善社会服务，促进社会进步而提供的服务。</w:t>
      </w:r>
    </w:p>
    <w:p w:rsidR="00E849B4" w:rsidRDefault="00477A7E">
      <w:pPr>
        <w:pStyle w:val="2"/>
        <w:rPr>
          <w:rFonts w:cs="宋体"/>
          <w:color w:val="000000" w:themeColor="text1"/>
          <w:kern w:val="0"/>
        </w:rPr>
      </w:pPr>
      <w:bookmarkStart w:id="25" w:name="_Toc17734"/>
      <w:bookmarkStart w:id="26" w:name="_Toc22916262"/>
      <w:bookmarkStart w:id="27" w:name="_Toc22908232"/>
      <w:bookmarkStart w:id="28" w:name="_Toc22908027"/>
      <w:bookmarkStart w:id="29" w:name="_Toc22637918"/>
      <w:r>
        <w:rPr>
          <w:color w:val="000000" w:themeColor="text1"/>
          <w:kern w:val="0"/>
        </w:rPr>
        <w:t>3.3</w:t>
      </w:r>
      <w:bookmarkStart w:id="30" w:name="_Toc22908028"/>
      <w:bookmarkStart w:id="31" w:name="_Toc22916263"/>
      <w:bookmarkStart w:id="32" w:name="_Toc22908233"/>
      <w:bookmarkStart w:id="33" w:name="_Toc25125"/>
      <w:bookmarkEnd w:id="25"/>
      <w:bookmarkEnd w:id="26"/>
      <w:bookmarkEnd w:id="27"/>
      <w:bookmarkEnd w:id="28"/>
      <w:r>
        <w:rPr>
          <w:rFonts w:hint="eastAsia"/>
          <w:color w:val="000000" w:themeColor="text1"/>
          <w:kern w:val="0"/>
        </w:rPr>
        <w:t>自然教育</w:t>
      </w:r>
      <w:r>
        <w:rPr>
          <w:rFonts w:hint="eastAsia"/>
          <w:color w:val="000000" w:themeColor="text1"/>
          <w:kern w:val="0"/>
        </w:rPr>
        <w:t>志愿者</w:t>
      </w:r>
      <w:bookmarkEnd w:id="29"/>
      <w:bookmarkEnd w:id="30"/>
      <w:bookmarkEnd w:id="31"/>
      <w:bookmarkEnd w:id="32"/>
      <w:r>
        <w:rPr>
          <w:rFonts w:hint="eastAsia"/>
          <w:color w:val="000000" w:themeColor="text1"/>
          <w:kern w:val="0"/>
        </w:rPr>
        <w:t>Natural education volunteer</w:t>
      </w:r>
      <w:bookmarkEnd w:id="33"/>
    </w:p>
    <w:p w:rsidR="00E849B4" w:rsidRDefault="00477A7E">
      <w:pPr>
        <w:adjustRightInd w:val="0"/>
        <w:spacing w:line="360" w:lineRule="auto"/>
        <w:ind w:firstLineChars="202" w:firstLine="444"/>
        <w:jc w:val="left"/>
        <w:rPr>
          <w:rFonts w:asciiTheme="minorEastAsia" w:hAnsiTheme="minorEastAsia" w:cs="宋体"/>
          <w:color w:val="000000" w:themeColor="text1"/>
          <w:kern w:val="0"/>
          <w:szCs w:val="21"/>
        </w:rPr>
      </w:pPr>
      <w:r>
        <w:rPr>
          <w:rFonts w:asciiTheme="minorEastAsia" w:eastAsia="宋体" w:hAnsiTheme="minorEastAsia" w:cs="宋体" w:hint="eastAsia"/>
          <w:color w:val="000000" w:themeColor="text1"/>
          <w:sz w:val="22"/>
          <w:szCs w:val="21"/>
        </w:rPr>
        <w:t>在各类自然保护地以及其它自然教育场所中，</w:t>
      </w:r>
      <w:r>
        <w:rPr>
          <w:rFonts w:asciiTheme="minorEastAsia" w:eastAsia="宋体" w:hAnsiTheme="minorEastAsia" w:cs="宋体" w:hint="eastAsia"/>
          <w:color w:val="000000" w:themeColor="text1"/>
          <w:sz w:val="22"/>
          <w:szCs w:val="21"/>
        </w:rPr>
        <w:t>在不计物质报酬的前提下</w:t>
      </w:r>
      <w:r>
        <w:rPr>
          <w:rFonts w:asciiTheme="minorEastAsia" w:eastAsia="宋体" w:hAnsiTheme="minorEastAsia" w:cs="宋体" w:hint="eastAsia"/>
          <w:color w:val="000000" w:themeColor="text1"/>
          <w:sz w:val="22"/>
          <w:szCs w:val="21"/>
        </w:rPr>
        <w:t>提供自然教育公益服务，推动自然教育传播的自然人。</w:t>
      </w:r>
    </w:p>
    <w:p w:rsidR="00E849B4" w:rsidRDefault="00477A7E">
      <w:pPr>
        <w:pStyle w:val="2"/>
        <w:rPr>
          <w:color w:val="000000" w:themeColor="text1"/>
          <w:kern w:val="0"/>
        </w:rPr>
      </w:pPr>
      <w:bookmarkStart w:id="34" w:name="_Toc12303"/>
      <w:bookmarkStart w:id="35" w:name="_Toc22908029"/>
      <w:bookmarkStart w:id="36" w:name="_Toc22916264"/>
      <w:bookmarkStart w:id="37" w:name="_Toc22908234"/>
      <w:bookmarkStart w:id="38" w:name="_Toc22637919"/>
      <w:r>
        <w:rPr>
          <w:color w:val="000000" w:themeColor="text1"/>
          <w:kern w:val="0"/>
        </w:rPr>
        <w:t>3.4</w:t>
      </w:r>
      <w:bookmarkStart w:id="39" w:name="_Toc22908235"/>
      <w:bookmarkStart w:id="40" w:name="_Toc22908030"/>
      <w:bookmarkStart w:id="41" w:name="_Toc22916265"/>
      <w:bookmarkStart w:id="42" w:name="_Toc3442"/>
      <w:bookmarkEnd w:id="34"/>
      <w:bookmarkEnd w:id="35"/>
      <w:bookmarkEnd w:id="36"/>
      <w:bookmarkEnd w:id="37"/>
      <w:r>
        <w:rPr>
          <w:rFonts w:hint="eastAsia"/>
          <w:color w:val="000000" w:themeColor="text1"/>
          <w:kern w:val="0"/>
        </w:rPr>
        <w:t>志愿者培训</w:t>
      </w:r>
      <w:bookmarkEnd w:id="38"/>
      <w:bookmarkEnd w:id="39"/>
      <w:bookmarkEnd w:id="40"/>
      <w:bookmarkEnd w:id="41"/>
      <w:r>
        <w:rPr>
          <w:rFonts w:hint="eastAsia"/>
          <w:color w:val="000000" w:themeColor="text1"/>
          <w:kern w:val="0"/>
        </w:rPr>
        <w:t xml:space="preserve"> Volunteer training</w:t>
      </w:r>
      <w:bookmarkEnd w:id="42"/>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对志愿者进行相关知识和技能传授，使其在某领域具备志愿服务能力的活动。</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477A7E">
      <w:pPr>
        <w:pStyle w:val="1"/>
        <w:rPr>
          <w:color w:val="000000" w:themeColor="text1"/>
          <w:kern w:val="0"/>
        </w:rPr>
      </w:pPr>
      <w:bookmarkStart w:id="43" w:name="_Toc16856"/>
      <w:r>
        <w:rPr>
          <w:color w:val="000000" w:themeColor="text1"/>
          <w:kern w:val="0"/>
        </w:rPr>
        <w:t xml:space="preserve">4 </w:t>
      </w:r>
      <w:r>
        <w:rPr>
          <w:rFonts w:hint="eastAsia"/>
          <w:color w:val="000000" w:themeColor="text1"/>
          <w:kern w:val="0"/>
        </w:rPr>
        <w:t>志愿者培训原则</w:t>
      </w:r>
      <w:bookmarkEnd w:id="43"/>
    </w:p>
    <w:p w:rsidR="00E849B4" w:rsidRDefault="00477A7E">
      <w:pPr>
        <w:pStyle w:val="2"/>
        <w:rPr>
          <w:color w:val="000000" w:themeColor="text1"/>
          <w:kern w:val="0"/>
        </w:rPr>
      </w:pPr>
      <w:bookmarkStart w:id="44" w:name="_Toc22908237"/>
      <w:bookmarkStart w:id="45" w:name="_Toc22916267"/>
      <w:bookmarkStart w:id="46" w:name="_Toc22908032"/>
      <w:bookmarkStart w:id="47" w:name="_Toc22637922"/>
      <w:bookmarkStart w:id="48" w:name="_Toc6435"/>
      <w:r>
        <w:rPr>
          <w:color w:val="000000" w:themeColor="text1"/>
          <w:kern w:val="0"/>
        </w:rPr>
        <w:t xml:space="preserve">4.1 </w:t>
      </w:r>
      <w:r>
        <w:rPr>
          <w:rFonts w:hint="eastAsia"/>
          <w:color w:val="000000" w:themeColor="text1"/>
          <w:kern w:val="0"/>
        </w:rPr>
        <w:t>系统科学原则</w:t>
      </w:r>
      <w:bookmarkEnd w:id="44"/>
      <w:bookmarkEnd w:id="45"/>
      <w:bookmarkEnd w:id="46"/>
      <w:bookmarkEnd w:id="47"/>
      <w:bookmarkEnd w:id="48"/>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志愿者培训应系统全面地覆盖自然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志愿服务的主要内容，并做到内容科学、准确、合理。</w:t>
      </w:r>
    </w:p>
    <w:p w:rsidR="00E849B4" w:rsidRDefault="00477A7E">
      <w:pPr>
        <w:pStyle w:val="2"/>
        <w:rPr>
          <w:color w:val="000000" w:themeColor="text1"/>
          <w:kern w:val="0"/>
        </w:rPr>
      </w:pPr>
      <w:bookmarkStart w:id="49" w:name="_Toc22637923"/>
      <w:bookmarkStart w:id="50" w:name="_Toc22908033"/>
      <w:bookmarkStart w:id="51" w:name="_Toc22908238"/>
      <w:bookmarkStart w:id="52" w:name="_Toc22916268"/>
      <w:bookmarkStart w:id="53" w:name="_Toc26427"/>
      <w:r>
        <w:rPr>
          <w:color w:val="000000" w:themeColor="text1"/>
          <w:kern w:val="0"/>
        </w:rPr>
        <w:t xml:space="preserve">4.2 </w:t>
      </w:r>
      <w:r>
        <w:rPr>
          <w:rFonts w:hint="eastAsia"/>
          <w:color w:val="000000" w:themeColor="text1"/>
          <w:kern w:val="0"/>
        </w:rPr>
        <w:t>制度规范原则</w:t>
      </w:r>
      <w:bookmarkEnd w:id="49"/>
      <w:bookmarkEnd w:id="50"/>
      <w:bookmarkEnd w:id="51"/>
      <w:bookmarkEnd w:id="52"/>
      <w:bookmarkEnd w:id="53"/>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通过建立规范的志愿者培训制度，来规范志愿者培训工作，以便于管理和提高工作效率。</w:t>
      </w:r>
    </w:p>
    <w:p w:rsidR="00E849B4" w:rsidRDefault="00477A7E">
      <w:pPr>
        <w:pStyle w:val="2"/>
        <w:rPr>
          <w:color w:val="000000" w:themeColor="text1"/>
          <w:kern w:val="0"/>
        </w:rPr>
      </w:pPr>
      <w:bookmarkStart w:id="54" w:name="_Toc22637924"/>
      <w:bookmarkStart w:id="55" w:name="_Toc22908034"/>
      <w:bookmarkStart w:id="56" w:name="_Toc22916269"/>
      <w:bookmarkStart w:id="57" w:name="_Toc22908239"/>
      <w:bookmarkStart w:id="58" w:name="_Toc11453"/>
      <w:r>
        <w:rPr>
          <w:color w:val="000000" w:themeColor="text1"/>
          <w:kern w:val="0"/>
        </w:rPr>
        <w:t xml:space="preserve">4.3 </w:t>
      </w:r>
      <w:r>
        <w:rPr>
          <w:rFonts w:hint="eastAsia"/>
          <w:color w:val="000000" w:themeColor="text1"/>
          <w:kern w:val="0"/>
        </w:rPr>
        <w:t>效益突出原则</w:t>
      </w:r>
      <w:bookmarkEnd w:id="54"/>
      <w:bookmarkEnd w:id="55"/>
      <w:bookmarkEnd w:id="56"/>
      <w:bookmarkEnd w:id="57"/>
      <w:bookmarkEnd w:id="58"/>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通过科学合理地制定志愿者培训方案，权衡投入与产出，使志愿者价值增值，保证培训效益。</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477A7E">
      <w:pPr>
        <w:pStyle w:val="1"/>
        <w:rPr>
          <w:color w:val="000000" w:themeColor="text1"/>
          <w:kern w:val="0"/>
        </w:rPr>
      </w:pPr>
      <w:bookmarkStart w:id="59" w:name="_Toc2503"/>
      <w:r>
        <w:rPr>
          <w:color w:val="000000" w:themeColor="text1"/>
          <w:kern w:val="0"/>
        </w:rPr>
        <w:t xml:space="preserve">5 </w:t>
      </w:r>
      <w:r>
        <w:rPr>
          <w:rFonts w:hint="eastAsia"/>
          <w:color w:val="000000" w:themeColor="text1"/>
          <w:kern w:val="0"/>
        </w:rPr>
        <w:t>人员结构</w:t>
      </w:r>
      <w:bookmarkEnd w:id="59"/>
    </w:p>
    <w:p w:rsidR="00E849B4" w:rsidRDefault="00477A7E">
      <w:pPr>
        <w:pStyle w:val="2"/>
        <w:rPr>
          <w:color w:val="000000" w:themeColor="text1"/>
          <w:kern w:val="0"/>
        </w:rPr>
      </w:pPr>
      <w:bookmarkStart w:id="60" w:name="_Toc22637932"/>
      <w:bookmarkStart w:id="61" w:name="_Toc22908241"/>
      <w:bookmarkStart w:id="62" w:name="_Toc22916271"/>
      <w:bookmarkStart w:id="63" w:name="_Toc22908036"/>
      <w:bookmarkStart w:id="64" w:name="_Toc29480"/>
      <w:r>
        <w:rPr>
          <w:color w:val="000000" w:themeColor="text1"/>
          <w:kern w:val="0"/>
        </w:rPr>
        <w:t xml:space="preserve">5.1 </w:t>
      </w:r>
      <w:r>
        <w:rPr>
          <w:rFonts w:hint="eastAsia"/>
          <w:color w:val="000000" w:themeColor="text1"/>
          <w:kern w:val="0"/>
        </w:rPr>
        <w:t>志愿者</w:t>
      </w:r>
      <w:bookmarkEnd w:id="60"/>
      <w:bookmarkEnd w:id="61"/>
      <w:bookmarkEnd w:id="62"/>
      <w:bookmarkEnd w:id="63"/>
      <w:bookmarkEnd w:id="64"/>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5.1.1 </w:t>
      </w:r>
      <w:r>
        <w:rPr>
          <w:rFonts w:asciiTheme="minorEastAsia" w:hAnsiTheme="minorEastAsia" w:cs="宋体" w:hint="eastAsia"/>
          <w:color w:val="000000" w:themeColor="text1"/>
          <w:kern w:val="0"/>
          <w:szCs w:val="21"/>
        </w:rPr>
        <w:t>为了保证志愿者培训的质量，一次参加培训的志愿者人数以</w:t>
      </w:r>
      <w:r>
        <w:rPr>
          <w:rFonts w:asciiTheme="minorEastAsia" w:hAnsiTheme="minorEastAsia" w:cs="宋体"/>
          <w:color w:val="000000" w:themeColor="text1"/>
          <w:kern w:val="0"/>
          <w:szCs w:val="21"/>
        </w:rPr>
        <w:t>20</w:t>
      </w:r>
      <w:r>
        <w:rPr>
          <w:rFonts w:asciiTheme="minorEastAsia" w:hAnsiTheme="minorEastAsia" w:cs="宋体"/>
          <w:color w:val="000000" w:themeColor="text1"/>
          <w:kern w:val="0"/>
          <w:szCs w:val="21"/>
        </w:rPr>
        <w:t>～</w:t>
      </w:r>
      <w:r>
        <w:rPr>
          <w:rFonts w:asciiTheme="minorEastAsia" w:hAnsiTheme="minorEastAsia" w:cs="宋体"/>
          <w:color w:val="000000" w:themeColor="text1"/>
          <w:kern w:val="0"/>
          <w:szCs w:val="21"/>
        </w:rPr>
        <w:t>30</w:t>
      </w:r>
      <w:r>
        <w:rPr>
          <w:rFonts w:asciiTheme="minorEastAsia" w:hAnsiTheme="minorEastAsia" w:cs="宋体"/>
          <w:color w:val="000000" w:themeColor="text1"/>
          <w:kern w:val="0"/>
          <w:szCs w:val="21"/>
        </w:rPr>
        <w:t>人为宜。</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5.1.2 </w:t>
      </w:r>
      <w:r>
        <w:rPr>
          <w:rFonts w:asciiTheme="minorEastAsia" w:hAnsiTheme="minorEastAsia" w:cs="宋体" w:hint="eastAsia"/>
          <w:color w:val="000000" w:themeColor="text1"/>
          <w:kern w:val="0"/>
          <w:szCs w:val="21"/>
        </w:rPr>
        <w:t>为了调动志愿者的积极性，提高团队协作能力，宜对志愿者进行分组，每组人数以</w:t>
      </w:r>
      <w:r>
        <w:rPr>
          <w:rFonts w:asciiTheme="minorEastAsia" w:hAnsiTheme="minorEastAsia" w:cs="宋体"/>
          <w:color w:val="000000" w:themeColor="text1"/>
          <w:kern w:val="0"/>
          <w:szCs w:val="21"/>
        </w:rPr>
        <w:t>4</w:t>
      </w:r>
      <w:r>
        <w:rPr>
          <w:rFonts w:asciiTheme="minorEastAsia" w:hAnsiTheme="minorEastAsia" w:cs="宋体"/>
          <w:color w:val="000000" w:themeColor="text1"/>
          <w:kern w:val="0"/>
          <w:szCs w:val="21"/>
        </w:rPr>
        <w:t>～</w:t>
      </w:r>
      <w:r>
        <w:rPr>
          <w:rFonts w:asciiTheme="minorEastAsia" w:hAnsiTheme="minorEastAsia" w:cs="宋体"/>
          <w:color w:val="000000" w:themeColor="text1"/>
          <w:kern w:val="0"/>
          <w:szCs w:val="21"/>
        </w:rPr>
        <w:t>6</w:t>
      </w:r>
      <w:r>
        <w:rPr>
          <w:rFonts w:asciiTheme="minorEastAsia" w:hAnsiTheme="minorEastAsia" w:cs="宋体"/>
          <w:color w:val="000000" w:themeColor="text1"/>
          <w:kern w:val="0"/>
          <w:szCs w:val="21"/>
        </w:rPr>
        <w:t>人为宜</w:t>
      </w:r>
      <w:r>
        <w:rPr>
          <w:rFonts w:asciiTheme="minorEastAsia" w:hAnsiTheme="minorEastAsia" w:cs="宋体" w:hint="eastAsia"/>
          <w:color w:val="000000" w:themeColor="text1"/>
          <w:kern w:val="0"/>
          <w:szCs w:val="21"/>
        </w:rPr>
        <w:t>，并明确</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名组长</w:t>
      </w:r>
      <w:r>
        <w:rPr>
          <w:rFonts w:asciiTheme="minorEastAsia" w:hAnsiTheme="minorEastAsia" w:cs="宋体" w:hint="eastAsia"/>
          <w:color w:val="000000" w:themeColor="text1"/>
          <w:kern w:val="0"/>
          <w:szCs w:val="21"/>
        </w:rPr>
        <w:t>。每组志愿者宜各有专长，分</w:t>
      </w:r>
      <w:r>
        <w:rPr>
          <w:rFonts w:asciiTheme="minorEastAsia" w:hAnsiTheme="minorEastAsia" w:cs="宋体" w:hint="eastAsia"/>
          <w:color w:val="000000" w:themeColor="text1"/>
          <w:kern w:val="0"/>
          <w:szCs w:val="21"/>
        </w:rPr>
        <w:t>工合作。</w:t>
      </w:r>
    </w:p>
    <w:p w:rsidR="00E849B4" w:rsidRDefault="00477A7E">
      <w:pPr>
        <w:pStyle w:val="2"/>
        <w:rPr>
          <w:color w:val="000000" w:themeColor="text1"/>
          <w:kern w:val="0"/>
        </w:rPr>
      </w:pPr>
      <w:bookmarkStart w:id="65" w:name="_Toc22637933"/>
      <w:bookmarkStart w:id="66" w:name="_Toc22908037"/>
      <w:bookmarkStart w:id="67" w:name="_Toc22916272"/>
      <w:bookmarkStart w:id="68" w:name="_Toc22908242"/>
      <w:bookmarkStart w:id="69" w:name="_Toc23035"/>
      <w:r>
        <w:rPr>
          <w:color w:val="000000" w:themeColor="text1"/>
          <w:kern w:val="0"/>
        </w:rPr>
        <w:t xml:space="preserve">5.2 </w:t>
      </w:r>
      <w:r>
        <w:rPr>
          <w:rFonts w:hint="eastAsia"/>
          <w:color w:val="000000" w:themeColor="text1"/>
          <w:kern w:val="0"/>
        </w:rPr>
        <w:t>培训讲师</w:t>
      </w:r>
      <w:bookmarkEnd w:id="65"/>
      <w:bookmarkEnd w:id="66"/>
      <w:bookmarkEnd w:id="67"/>
      <w:bookmarkEnd w:id="68"/>
      <w:bookmarkEnd w:id="69"/>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5.2.1 </w:t>
      </w:r>
      <w:r>
        <w:rPr>
          <w:rFonts w:asciiTheme="minorEastAsia" w:hAnsiTheme="minorEastAsia" w:cs="宋体" w:hint="eastAsia"/>
          <w:color w:val="000000" w:themeColor="text1"/>
          <w:kern w:val="0"/>
          <w:szCs w:val="21"/>
        </w:rPr>
        <w:t>当志愿者培训讲师由副教授、副高级工程师、研究员及以上职称人员担任时，应至少有</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人，且长期从事的专业领域应与</w:t>
      </w:r>
      <w:proofErr w:type="gramStart"/>
      <w:r>
        <w:rPr>
          <w:rFonts w:asciiTheme="minorEastAsia" w:hAnsiTheme="minorEastAsia" w:cs="宋体"/>
          <w:color w:val="000000" w:themeColor="text1"/>
          <w:kern w:val="0"/>
          <w:szCs w:val="21"/>
        </w:rPr>
        <w:t>该自然</w:t>
      </w:r>
      <w:proofErr w:type="gramEnd"/>
      <w:r>
        <w:rPr>
          <w:rFonts w:asciiTheme="minorEastAsia" w:hAnsiTheme="minorEastAsia" w:cs="宋体" w:hint="eastAsia"/>
          <w:color w:val="000000" w:themeColor="text1"/>
          <w:kern w:val="0"/>
          <w:szCs w:val="21"/>
        </w:rPr>
        <w:t>教育场所</w:t>
      </w:r>
      <w:r>
        <w:rPr>
          <w:rFonts w:asciiTheme="minorEastAsia" w:hAnsiTheme="minorEastAsia" w:cs="宋体"/>
          <w:color w:val="000000" w:themeColor="text1"/>
          <w:kern w:val="0"/>
          <w:szCs w:val="21"/>
        </w:rPr>
        <w:t>主要被保护对象相关。</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5.2.2 </w:t>
      </w:r>
      <w:r>
        <w:rPr>
          <w:rFonts w:asciiTheme="minorEastAsia" w:hAnsiTheme="minorEastAsia" w:cs="宋体" w:hint="eastAsia"/>
          <w:color w:val="000000" w:themeColor="text1"/>
          <w:kern w:val="0"/>
          <w:szCs w:val="21"/>
        </w:rPr>
        <w:t>当志愿者培训讲师由专家担任时，应至少有</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人，且应持有与</w:t>
      </w:r>
      <w:proofErr w:type="gramStart"/>
      <w:r>
        <w:rPr>
          <w:rFonts w:asciiTheme="minorEastAsia" w:hAnsiTheme="minorEastAsia" w:cs="宋体"/>
          <w:color w:val="000000" w:themeColor="text1"/>
          <w:kern w:val="0"/>
          <w:szCs w:val="21"/>
        </w:rPr>
        <w:t>该自然</w:t>
      </w:r>
      <w:proofErr w:type="gramEnd"/>
      <w:r>
        <w:rPr>
          <w:rFonts w:asciiTheme="minorEastAsia" w:hAnsiTheme="minorEastAsia" w:cs="宋体" w:hint="eastAsia"/>
          <w:color w:val="000000" w:themeColor="text1"/>
          <w:kern w:val="0"/>
          <w:szCs w:val="21"/>
        </w:rPr>
        <w:t>教育场所</w:t>
      </w:r>
      <w:r>
        <w:rPr>
          <w:rFonts w:asciiTheme="minorEastAsia" w:hAnsiTheme="minorEastAsia" w:cs="宋体"/>
          <w:color w:val="000000" w:themeColor="text1"/>
          <w:kern w:val="0"/>
          <w:szCs w:val="21"/>
        </w:rPr>
        <w:t>主</w:t>
      </w:r>
      <w:r>
        <w:rPr>
          <w:rFonts w:asciiTheme="minorEastAsia" w:hAnsiTheme="minorEastAsia" w:cs="宋体"/>
          <w:color w:val="000000" w:themeColor="text1"/>
          <w:kern w:val="0"/>
          <w:szCs w:val="21"/>
        </w:rPr>
        <w:lastRenderedPageBreak/>
        <w:t>要被保护对象专业领域相关的专家荣誉证书或聘任证书。</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FF"/>
          <w:kern w:val="0"/>
          <w:szCs w:val="21"/>
        </w:rPr>
      </w:pPr>
      <w:r>
        <w:rPr>
          <w:rFonts w:asciiTheme="minorEastAsia" w:hAnsiTheme="minorEastAsia" w:cs="宋体"/>
          <w:color w:val="000000" w:themeColor="text1"/>
          <w:kern w:val="0"/>
          <w:szCs w:val="21"/>
        </w:rPr>
        <w:t xml:space="preserve">5.2.3 </w:t>
      </w:r>
      <w:r>
        <w:rPr>
          <w:rFonts w:asciiTheme="minorEastAsia" w:hAnsiTheme="minorEastAsia" w:cs="宋体" w:hint="eastAsia"/>
          <w:color w:val="0000FF"/>
          <w:kern w:val="0"/>
          <w:szCs w:val="21"/>
        </w:rPr>
        <w:t>当志愿者培训讲师由从事志愿者、科普教育或</w:t>
      </w:r>
      <w:proofErr w:type="gramStart"/>
      <w:r>
        <w:rPr>
          <w:rFonts w:asciiTheme="minorEastAsia" w:hAnsiTheme="minorEastAsia" w:cs="宋体" w:hint="eastAsia"/>
          <w:color w:val="0000FF"/>
          <w:kern w:val="0"/>
          <w:szCs w:val="21"/>
        </w:rPr>
        <w:t>研</w:t>
      </w:r>
      <w:proofErr w:type="gramEnd"/>
      <w:r>
        <w:rPr>
          <w:rFonts w:asciiTheme="minorEastAsia" w:hAnsiTheme="minorEastAsia" w:cs="宋体" w:hint="eastAsia"/>
          <w:color w:val="0000FF"/>
          <w:kern w:val="0"/>
          <w:szCs w:val="21"/>
        </w:rPr>
        <w:t>学旅行领域培训的人员担任时，应至少有</w:t>
      </w:r>
      <w:r>
        <w:rPr>
          <w:rFonts w:asciiTheme="minorEastAsia" w:hAnsiTheme="minorEastAsia" w:cs="宋体"/>
          <w:color w:val="0000FF"/>
          <w:kern w:val="0"/>
          <w:szCs w:val="21"/>
        </w:rPr>
        <w:t>1</w:t>
      </w:r>
      <w:r>
        <w:rPr>
          <w:rFonts w:asciiTheme="minorEastAsia" w:hAnsiTheme="minorEastAsia" w:cs="宋体"/>
          <w:color w:val="0000FF"/>
          <w:kern w:val="0"/>
          <w:szCs w:val="21"/>
        </w:rPr>
        <w:t>人，且</w:t>
      </w:r>
      <w:r>
        <w:rPr>
          <w:rFonts w:asciiTheme="minorEastAsia" w:hAnsiTheme="minorEastAsia" w:cs="宋体" w:hint="eastAsia"/>
          <w:color w:val="0000FF"/>
          <w:kern w:val="0"/>
          <w:szCs w:val="21"/>
        </w:rPr>
        <w:t>具备自然教育相关工作经验，并</w:t>
      </w:r>
      <w:r>
        <w:rPr>
          <w:rFonts w:asciiTheme="minorEastAsia" w:hAnsiTheme="minorEastAsia" w:cs="宋体"/>
          <w:color w:val="0000FF"/>
          <w:kern w:val="0"/>
          <w:szCs w:val="21"/>
        </w:rPr>
        <w:t>有相关领域培训</w:t>
      </w:r>
      <w:r>
        <w:rPr>
          <w:rFonts w:asciiTheme="minorEastAsia" w:hAnsiTheme="minorEastAsia" w:cs="宋体" w:hint="eastAsia"/>
          <w:color w:val="0000FF"/>
          <w:kern w:val="0"/>
          <w:szCs w:val="21"/>
        </w:rPr>
        <w:t>经历</w:t>
      </w:r>
      <w:r>
        <w:rPr>
          <w:rFonts w:asciiTheme="minorEastAsia" w:hAnsiTheme="minorEastAsia" w:cs="宋体"/>
          <w:color w:val="0000FF"/>
          <w:kern w:val="0"/>
          <w:szCs w:val="21"/>
        </w:rPr>
        <w:t>。</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5.2.4 </w:t>
      </w:r>
      <w:r>
        <w:rPr>
          <w:rFonts w:asciiTheme="minorEastAsia" w:hAnsiTheme="minorEastAsia" w:cs="宋体" w:hint="eastAsia"/>
          <w:color w:val="000000" w:themeColor="text1"/>
          <w:kern w:val="0"/>
          <w:szCs w:val="21"/>
        </w:rPr>
        <w:t>当志愿者培训讲师由非以上人员担任时，应至少有</w:t>
      </w: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人，且均长期从事的专业领域应与</w:t>
      </w:r>
      <w:proofErr w:type="gramStart"/>
      <w:r>
        <w:rPr>
          <w:rFonts w:asciiTheme="minorEastAsia" w:hAnsiTheme="minorEastAsia" w:cs="宋体" w:hint="eastAsia"/>
          <w:color w:val="000000" w:themeColor="text1"/>
          <w:kern w:val="0"/>
          <w:szCs w:val="21"/>
        </w:rPr>
        <w:t>该自然</w:t>
      </w:r>
      <w:proofErr w:type="gramEnd"/>
      <w:r>
        <w:rPr>
          <w:rFonts w:asciiTheme="minorEastAsia" w:hAnsiTheme="minorEastAsia" w:cs="宋体" w:hint="eastAsia"/>
          <w:color w:val="000000" w:themeColor="text1"/>
          <w:kern w:val="0"/>
          <w:szCs w:val="21"/>
        </w:rPr>
        <w:t>教育场所</w:t>
      </w:r>
      <w:r>
        <w:rPr>
          <w:rFonts w:asciiTheme="minorEastAsia" w:hAnsiTheme="minorEastAsia" w:cs="宋体" w:hint="eastAsia"/>
          <w:color w:val="000000" w:themeColor="text1"/>
          <w:kern w:val="0"/>
          <w:szCs w:val="21"/>
        </w:rPr>
        <w:t>主要被保护对象相关。</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color w:val="000000" w:themeColor="text1"/>
          <w:kern w:val="0"/>
          <w:szCs w:val="21"/>
        </w:rPr>
        <w:t xml:space="preserve">5.2.5 </w:t>
      </w:r>
      <w:r>
        <w:rPr>
          <w:rFonts w:asciiTheme="minorEastAsia" w:hAnsiTheme="minorEastAsia" w:cs="宋体"/>
          <w:color w:val="000000" w:themeColor="text1"/>
          <w:kern w:val="0"/>
          <w:szCs w:val="21"/>
        </w:rPr>
        <w:t>当志愿者培训讲师超过</w:t>
      </w:r>
      <w:r>
        <w:rPr>
          <w:rFonts w:asciiTheme="minorEastAsia" w:hAnsiTheme="minorEastAsia" w:cs="宋体"/>
          <w:color w:val="000000" w:themeColor="text1"/>
          <w:kern w:val="0"/>
          <w:szCs w:val="21"/>
        </w:rPr>
        <w:t>2</w:t>
      </w:r>
      <w:r>
        <w:rPr>
          <w:rFonts w:asciiTheme="minorEastAsia" w:hAnsiTheme="minorEastAsia" w:cs="宋体"/>
          <w:color w:val="000000" w:themeColor="text1"/>
          <w:kern w:val="0"/>
          <w:szCs w:val="21"/>
        </w:rPr>
        <w:t>人时，应</w:t>
      </w:r>
      <w:r>
        <w:rPr>
          <w:rFonts w:asciiTheme="minorEastAsia" w:hAnsiTheme="minorEastAsia" w:cs="宋体" w:hint="eastAsia"/>
          <w:color w:val="000000" w:themeColor="text1"/>
          <w:kern w:val="0"/>
          <w:szCs w:val="21"/>
        </w:rPr>
        <w:t>分别涉及多专业领域为宜。</w:t>
      </w:r>
    </w:p>
    <w:p w:rsidR="00E849B4" w:rsidRDefault="00477A7E">
      <w:pPr>
        <w:pStyle w:val="2"/>
        <w:rPr>
          <w:color w:val="000000" w:themeColor="text1"/>
          <w:kern w:val="0"/>
        </w:rPr>
      </w:pPr>
      <w:bookmarkStart w:id="70" w:name="_Toc22916273"/>
      <w:bookmarkStart w:id="71" w:name="_Toc22908243"/>
      <w:bookmarkStart w:id="72" w:name="_Toc22908038"/>
      <w:bookmarkStart w:id="73" w:name="_Toc3922"/>
      <w:bookmarkStart w:id="74" w:name="_Toc22637934"/>
      <w:r>
        <w:rPr>
          <w:color w:val="000000" w:themeColor="text1"/>
          <w:kern w:val="0"/>
        </w:rPr>
        <w:t xml:space="preserve">5.3 </w:t>
      </w:r>
      <w:r>
        <w:rPr>
          <w:rFonts w:hint="eastAsia"/>
          <w:color w:val="000000" w:themeColor="text1"/>
          <w:kern w:val="0"/>
        </w:rPr>
        <w:t>工作人员</w:t>
      </w:r>
      <w:bookmarkEnd w:id="70"/>
      <w:bookmarkEnd w:id="71"/>
      <w:bookmarkEnd w:id="72"/>
      <w:bookmarkEnd w:id="73"/>
      <w:bookmarkEnd w:id="74"/>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志愿者培训工作人员数量应不少于志愿者人数的</w:t>
      </w:r>
      <w:r>
        <w:rPr>
          <w:rFonts w:asciiTheme="minorEastAsia" w:hAnsiTheme="minorEastAsia" w:cs="宋体"/>
          <w:color w:val="000000" w:themeColor="text1"/>
          <w:kern w:val="0"/>
          <w:szCs w:val="21"/>
        </w:rPr>
        <w:t>10%</w:t>
      </w:r>
      <w:r>
        <w:rPr>
          <w:rFonts w:asciiTheme="minorEastAsia" w:hAnsiTheme="minorEastAsia" w:cs="宋体" w:hint="eastAsia"/>
          <w:color w:val="000000" w:themeColor="text1"/>
          <w:kern w:val="0"/>
          <w:szCs w:val="21"/>
        </w:rPr>
        <w:t>，且应至少有</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人具备户外活动组织经验，并担任安全责任人的角色。</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477A7E">
      <w:pPr>
        <w:pStyle w:val="1"/>
        <w:rPr>
          <w:color w:val="000000" w:themeColor="text1"/>
          <w:kern w:val="0"/>
        </w:rPr>
      </w:pPr>
      <w:bookmarkStart w:id="75" w:name="_Toc31177"/>
      <w:r>
        <w:rPr>
          <w:rFonts w:ascii="黑体" w:hAnsi="黑体"/>
          <w:color w:val="000000" w:themeColor="text1"/>
          <w:kern w:val="0"/>
        </w:rPr>
        <w:t xml:space="preserve">6 </w:t>
      </w:r>
      <w:r>
        <w:rPr>
          <w:rFonts w:hint="eastAsia"/>
          <w:color w:val="000000" w:themeColor="text1"/>
          <w:kern w:val="0"/>
        </w:rPr>
        <w:t>志愿者培训</w:t>
      </w:r>
      <w:bookmarkEnd w:id="75"/>
    </w:p>
    <w:p w:rsidR="00E849B4" w:rsidRDefault="00477A7E">
      <w:pPr>
        <w:pStyle w:val="2"/>
        <w:rPr>
          <w:color w:val="000000" w:themeColor="text1"/>
          <w:kern w:val="0"/>
        </w:rPr>
      </w:pPr>
      <w:bookmarkStart w:id="76" w:name="_Toc22908040"/>
      <w:bookmarkStart w:id="77" w:name="_Toc22637936"/>
      <w:bookmarkStart w:id="78" w:name="_Toc22916275"/>
      <w:bookmarkStart w:id="79" w:name="_Toc22908245"/>
      <w:bookmarkStart w:id="80" w:name="_Toc798"/>
      <w:r>
        <w:rPr>
          <w:color w:val="000000" w:themeColor="text1"/>
          <w:kern w:val="0"/>
        </w:rPr>
        <w:t xml:space="preserve">6.1 </w:t>
      </w:r>
      <w:r>
        <w:rPr>
          <w:rFonts w:hint="eastAsia"/>
          <w:color w:val="000000" w:themeColor="text1"/>
          <w:kern w:val="0"/>
        </w:rPr>
        <w:t>培训形式</w:t>
      </w:r>
      <w:bookmarkEnd w:id="76"/>
      <w:bookmarkEnd w:id="77"/>
      <w:bookmarkEnd w:id="78"/>
      <w:bookmarkEnd w:id="79"/>
      <w:bookmarkEnd w:id="80"/>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志愿者培训分为</w:t>
      </w:r>
      <w:r>
        <w:rPr>
          <w:rFonts w:asciiTheme="minorEastAsia" w:hAnsiTheme="minorEastAsia" w:cs="宋体" w:hint="eastAsia"/>
          <w:color w:val="000000" w:themeColor="text1"/>
          <w:kern w:val="0"/>
          <w:szCs w:val="21"/>
        </w:rPr>
        <w:t>室内的</w:t>
      </w:r>
      <w:r>
        <w:rPr>
          <w:rFonts w:asciiTheme="minorEastAsia" w:hAnsiTheme="minorEastAsia" w:cs="宋体" w:hint="eastAsia"/>
          <w:color w:val="000000" w:themeColor="text1"/>
          <w:kern w:val="0"/>
          <w:szCs w:val="21"/>
        </w:rPr>
        <w:t>理论知识培训和</w:t>
      </w:r>
      <w:r>
        <w:rPr>
          <w:rFonts w:asciiTheme="minorEastAsia" w:hAnsiTheme="minorEastAsia" w:cs="宋体" w:hint="eastAsia"/>
          <w:color w:val="000000" w:themeColor="text1"/>
          <w:kern w:val="0"/>
          <w:szCs w:val="21"/>
        </w:rPr>
        <w:t>户外的</w:t>
      </w:r>
      <w:r>
        <w:rPr>
          <w:rFonts w:asciiTheme="minorEastAsia" w:hAnsiTheme="minorEastAsia" w:cs="宋体" w:hint="eastAsia"/>
          <w:color w:val="000000" w:themeColor="text1"/>
          <w:kern w:val="0"/>
          <w:szCs w:val="21"/>
        </w:rPr>
        <w:t>实践教学培训两部分</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一次完整的志愿者培训应同时包括理论知识培训和实践教学培训。</w:t>
      </w:r>
    </w:p>
    <w:p w:rsidR="00E849B4" w:rsidRDefault="00477A7E">
      <w:pPr>
        <w:pStyle w:val="2"/>
        <w:rPr>
          <w:color w:val="000000" w:themeColor="text1"/>
          <w:kern w:val="0"/>
        </w:rPr>
      </w:pPr>
      <w:bookmarkStart w:id="81" w:name="_Toc22908041"/>
      <w:bookmarkStart w:id="82" w:name="_Toc22908246"/>
      <w:bookmarkStart w:id="83" w:name="_Toc22916276"/>
      <w:bookmarkStart w:id="84" w:name="_Toc5214"/>
      <w:r>
        <w:rPr>
          <w:color w:val="000000" w:themeColor="text1"/>
          <w:kern w:val="0"/>
        </w:rPr>
        <w:t xml:space="preserve">6.1.1 </w:t>
      </w:r>
      <w:r>
        <w:rPr>
          <w:rFonts w:hint="eastAsia"/>
          <w:color w:val="000000" w:themeColor="text1"/>
          <w:kern w:val="0"/>
        </w:rPr>
        <w:t>理论知识培训</w:t>
      </w:r>
      <w:bookmarkEnd w:id="81"/>
      <w:bookmarkEnd w:id="82"/>
      <w:bookmarkEnd w:id="83"/>
      <w:bookmarkEnd w:id="84"/>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a</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理论知识培训应有专门针对</w:t>
      </w:r>
      <w:proofErr w:type="gramStart"/>
      <w:r>
        <w:rPr>
          <w:rFonts w:asciiTheme="minorEastAsia" w:hAnsiTheme="minorEastAsia" w:cs="宋体" w:hint="eastAsia"/>
          <w:color w:val="000000" w:themeColor="text1"/>
          <w:kern w:val="0"/>
          <w:szCs w:val="21"/>
        </w:rPr>
        <w:t>该自然</w:t>
      </w:r>
      <w:proofErr w:type="gramEnd"/>
      <w:r>
        <w:rPr>
          <w:rFonts w:asciiTheme="minorEastAsia" w:hAnsiTheme="minorEastAsia" w:cs="宋体" w:hint="eastAsia"/>
          <w:color w:val="000000" w:themeColor="text1"/>
          <w:kern w:val="0"/>
          <w:szCs w:val="21"/>
        </w:rPr>
        <w:t>教育场所</w:t>
      </w:r>
      <w:r>
        <w:rPr>
          <w:rFonts w:asciiTheme="minorEastAsia" w:hAnsiTheme="minorEastAsia" w:cs="宋体" w:hint="eastAsia"/>
          <w:color w:val="000000" w:themeColor="text1"/>
          <w:kern w:val="0"/>
          <w:szCs w:val="21"/>
        </w:rPr>
        <w:t>和本次志愿者培训设计的培训课件。</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b</w:t>
      </w:r>
      <w:r>
        <w:rPr>
          <w:rFonts w:asciiTheme="minorEastAsia" w:hAnsiTheme="minorEastAsia" w:cs="宋体" w:hint="eastAsia"/>
          <w:color w:val="000000" w:themeColor="text1"/>
          <w:kern w:val="0"/>
          <w:szCs w:val="21"/>
        </w:rPr>
        <w:t>）理论知识培训应包括</w:t>
      </w:r>
      <w:r>
        <w:rPr>
          <w:rFonts w:asciiTheme="minorEastAsia" w:hAnsiTheme="minorEastAsia" w:cs="宋体" w:hint="eastAsia"/>
          <w:color w:val="000000" w:themeColor="text1"/>
          <w:kern w:val="0"/>
          <w:szCs w:val="21"/>
        </w:rPr>
        <w:t>对自然教育的理念、方法、原则、目标等有基本了解。</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c)</w:t>
      </w:r>
      <w:r>
        <w:rPr>
          <w:rFonts w:asciiTheme="minorEastAsia" w:hAnsiTheme="minorEastAsia" w:cs="宋体" w:hint="eastAsia"/>
          <w:color w:val="000000" w:themeColor="text1"/>
          <w:kern w:val="0"/>
          <w:szCs w:val="21"/>
        </w:rPr>
        <w:t>理论知识培训应包括安全方面的培训。</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d</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理论知识培训内容应在保证科学准确的基础上，做到通俗易懂、生动有趣，使参与培训的志愿者较易接受。</w:t>
      </w:r>
    </w:p>
    <w:p w:rsidR="00E849B4" w:rsidRDefault="00E849B4" w:rsidP="00B456F8">
      <w:pPr>
        <w:autoSpaceDE w:val="0"/>
        <w:autoSpaceDN w:val="0"/>
        <w:adjustRightInd w:val="0"/>
        <w:spacing w:line="360" w:lineRule="auto"/>
        <w:ind w:firstLineChars="202" w:firstLine="485"/>
        <w:jc w:val="left"/>
        <w:rPr>
          <w:rFonts w:ascii="仿宋" w:eastAsia="仿宋" w:hAnsi="仿宋"/>
          <w:sz w:val="24"/>
          <w:szCs w:val="24"/>
        </w:rPr>
      </w:pPr>
    </w:p>
    <w:p w:rsidR="00E849B4" w:rsidRDefault="00477A7E">
      <w:pPr>
        <w:pStyle w:val="2"/>
        <w:rPr>
          <w:color w:val="000000" w:themeColor="text1"/>
          <w:kern w:val="0"/>
        </w:rPr>
      </w:pPr>
      <w:bookmarkStart w:id="85" w:name="_Toc22916277"/>
      <w:bookmarkStart w:id="86" w:name="_Toc22908042"/>
      <w:bookmarkStart w:id="87" w:name="_Toc22908247"/>
      <w:bookmarkStart w:id="88" w:name="_Toc659"/>
      <w:r>
        <w:rPr>
          <w:color w:val="000000" w:themeColor="text1"/>
          <w:kern w:val="0"/>
        </w:rPr>
        <w:t>6.1.2</w:t>
      </w:r>
      <w:r>
        <w:rPr>
          <w:rFonts w:hint="eastAsia"/>
          <w:color w:val="000000" w:themeColor="text1"/>
          <w:kern w:val="0"/>
        </w:rPr>
        <w:t xml:space="preserve"> </w:t>
      </w:r>
      <w:r>
        <w:rPr>
          <w:rFonts w:hint="eastAsia"/>
          <w:color w:val="000000" w:themeColor="text1"/>
          <w:kern w:val="0"/>
        </w:rPr>
        <w:t>实践教学培训</w:t>
      </w:r>
      <w:bookmarkEnd w:id="85"/>
      <w:bookmarkEnd w:id="86"/>
      <w:bookmarkEnd w:id="87"/>
      <w:bookmarkEnd w:id="88"/>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a</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实践教学培训应有专门针对本次志愿者培训设计的考察路线和考察点，考察路线应有主题。</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b</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考察路线应覆盖</w:t>
      </w:r>
      <w:proofErr w:type="gramStart"/>
      <w:r>
        <w:rPr>
          <w:rFonts w:asciiTheme="minorEastAsia" w:hAnsiTheme="minorEastAsia" w:cs="宋体" w:hint="eastAsia"/>
          <w:color w:val="000000" w:themeColor="text1"/>
          <w:kern w:val="0"/>
          <w:szCs w:val="21"/>
        </w:rPr>
        <w:t>该自然</w:t>
      </w:r>
      <w:proofErr w:type="gramEnd"/>
      <w:r>
        <w:rPr>
          <w:rFonts w:asciiTheme="minorEastAsia" w:hAnsiTheme="minorEastAsia" w:cs="宋体" w:hint="eastAsia"/>
          <w:color w:val="000000" w:themeColor="text1"/>
          <w:kern w:val="0"/>
          <w:szCs w:val="21"/>
        </w:rPr>
        <w:t>教育场所</w:t>
      </w:r>
      <w:r>
        <w:rPr>
          <w:rFonts w:asciiTheme="minorEastAsia" w:hAnsiTheme="minorEastAsia" w:cs="宋体" w:hint="eastAsia"/>
          <w:color w:val="000000" w:themeColor="text1"/>
          <w:kern w:val="0"/>
          <w:szCs w:val="21"/>
        </w:rPr>
        <w:t>的主要被保护对象，并包括其他富有特色和代表性的自然和人文资源。无人文资源的不做要求。</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c</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考察路线不应少于</w:t>
      </w: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条，且在保证安全性、通达性的基础上，每条路线不应少于</w:t>
      </w:r>
      <w:r>
        <w:rPr>
          <w:rFonts w:asciiTheme="minorEastAsia" w:hAnsiTheme="minorEastAsia" w:cs="宋体"/>
          <w:color w:val="000000" w:themeColor="text1"/>
          <w:kern w:val="0"/>
          <w:szCs w:val="21"/>
        </w:rPr>
        <w:t>3</w:t>
      </w:r>
      <w:r>
        <w:rPr>
          <w:rFonts w:asciiTheme="minorEastAsia" w:hAnsiTheme="minorEastAsia" w:cs="宋体"/>
          <w:color w:val="000000" w:themeColor="text1"/>
          <w:kern w:val="0"/>
          <w:szCs w:val="21"/>
        </w:rPr>
        <w:t>个</w:t>
      </w:r>
      <w:r>
        <w:rPr>
          <w:rFonts w:asciiTheme="minorEastAsia" w:hAnsiTheme="minorEastAsia" w:cs="宋体" w:hint="eastAsia"/>
          <w:color w:val="000000" w:themeColor="text1"/>
          <w:kern w:val="0"/>
          <w:szCs w:val="21"/>
        </w:rPr>
        <w:t>考察点，不应多于</w:t>
      </w:r>
      <w:r>
        <w:rPr>
          <w:rFonts w:asciiTheme="minorEastAsia" w:hAnsiTheme="minorEastAsia" w:cs="宋体"/>
          <w:color w:val="000000" w:themeColor="text1"/>
          <w:kern w:val="0"/>
          <w:szCs w:val="21"/>
        </w:rPr>
        <w:t>10</w:t>
      </w:r>
      <w:r>
        <w:rPr>
          <w:rFonts w:asciiTheme="minorEastAsia" w:hAnsiTheme="minorEastAsia" w:cs="宋体"/>
          <w:color w:val="000000" w:themeColor="text1"/>
          <w:kern w:val="0"/>
          <w:szCs w:val="21"/>
        </w:rPr>
        <w:t>个考察点</w:t>
      </w:r>
      <w:r>
        <w:rPr>
          <w:rFonts w:asciiTheme="minorEastAsia" w:hAnsiTheme="minorEastAsia" w:cs="宋体" w:hint="eastAsia"/>
          <w:color w:val="000000" w:themeColor="text1"/>
          <w:kern w:val="0"/>
          <w:szCs w:val="21"/>
        </w:rPr>
        <w:t>。不易划入考察路线的考察点可单独设置，单独设置时不作为考察路线计算。</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w:t>
      </w:r>
      <w:r>
        <w:rPr>
          <w:rFonts w:asciiTheme="minorEastAsia" w:hAnsiTheme="minorEastAsia" w:cs="宋体"/>
          <w:color w:val="000000" w:themeColor="text1"/>
          <w:kern w:val="0"/>
          <w:szCs w:val="21"/>
        </w:rPr>
        <w:t>d</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每个考察点的考察时长不应少于</w:t>
      </w:r>
      <w:r>
        <w:rPr>
          <w:rFonts w:asciiTheme="minorEastAsia" w:hAnsiTheme="minorEastAsia" w:cs="宋体"/>
          <w:color w:val="000000" w:themeColor="text1"/>
          <w:kern w:val="0"/>
          <w:szCs w:val="21"/>
        </w:rPr>
        <w:t>5</w:t>
      </w:r>
      <w:r>
        <w:rPr>
          <w:rFonts w:asciiTheme="minorEastAsia" w:hAnsiTheme="minorEastAsia" w:cs="宋体"/>
          <w:color w:val="000000" w:themeColor="text1"/>
          <w:kern w:val="0"/>
          <w:szCs w:val="21"/>
        </w:rPr>
        <w:t>分钟，且不</w:t>
      </w:r>
      <w:r>
        <w:rPr>
          <w:rFonts w:asciiTheme="minorEastAsia" w:hAnsiTheme="minorEastAsia" w:cs="宋体" w:hint="eastAsia"/>
          <w:color w:val="000000" w:themeColor="text1"/>
          <w:kern w:val="0"/>
          <w:szCs w:val="21"/>
        </w:rPr>
        <w:t>宜</w:t>
      </w:r>
      <w:r>
        <w:rPr>
          <w:rFonts w:asciiTheme="minorEastAsia" w:hAnsiTheme="minorEastAsia" w:cs="宋体" w:hint="eastAsia"/>
          <w:color w:val="000000" w:themeColor="text1"/>
          <w:kern w:val="0"/>
          <w:szCs w:val="21"/>
        </w:rPr>
        <w:t>多于</w:t>
      </w:r>
      <w:r>
        <w:rPr>
          <w:rFonts w:asciiTheme="minorEastAsia" w:hAnsiTheme="minorEastAsia" w:cs="宋体"/>
          <w:color w:val="000000" w:themeColor="text1"/>
          <w:kern w:val="0"/>
          <w:szCs w:val="21"/>
        </w:rPr>
        <w:t>3</w:t>
      </w:r>
      <w:r>
        <w:rPr>
          <w:rFonts w:asciiTheme="minorEastAsia" w:hAnsiTheme="minorEastAsia" w:cs="宋体"/>
          <w:color w:val="000000" w:themeColor="text1"/>
          <w:kern w:val="0"/>
          <w:szCs w:val="21"/>
        </w:rPr>
        <w:t>小时。</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e</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实践教学培训须有指导性手册，并引导志愿者完成一定量的任务。</w:t>
      </w:r>
    </w:p>
    <w:p w:rsidR="00E849B4" w:rsidRDefault="00477A7E">
      <w:pPr>
        <w:pStyle w:val="2"/>
        <w:rPr>
          <w:color w:val="000000" w:themeColor="text1"/>
          <w:kern w:val="0"/>
        </w:rPr>
      </w:pPr>
      <w:bookmarkStart w:id="89" w:name="_Toc5383"/>
      <w:bookmarkStart w:id="90" w:name="_Toc22908248"/>
      <w:bookmarkStart w:id="91" w:name="_Toc22908043"/>
      <w:bookmarkStart w:id="92" w:name="_Toc22916278"/>
      <w:bookmarkStart w:id="93" w:name="_Toc22637937"/>
      <w:r>
        <w:rPr>
          <w:color w:val="000000" w:themeColor="text1"/>
          <w:kern w:val="0"/>
        </w:rPr>
        <w:t>6.2</w:t>
      </w:r>
      <w:r>
        <w:rPr>
          <w:rFonts w:hint="eastAsia"/>
          <w:color w:val="000000" w:themeColor="text1"/>
          <w:kern w:val="0"/>
        </w:rPr>
        <w:t xml:space="preserve"> </w:t>
      </w:r>
      <w:r>
        <w:rPr>
          <w:rFonts w:hint="eastAsia"/>
          <w:color w:val="000000" w:themeColor="text1"/>
          <w:kern w:val="0"/>
        </w:rPr>
        <w:t>培训内容</w:t>
      </w:r>
      <w:bookmarkEnd w:id="89"/>
      <w:bookmarkEnd w:id="90"/>
      <w:bookmarkEnd w:id="91"/>
      <w:bookmarkEnd w:id="92"/>
      <w:bookmarkEnd w:id="93"/>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培训内容应包括志愿者基本素养、自然保护地</w:t>
      </w:r>
      <w:r>
        <w:rPr>
          <w:rFonts w:asciiTheme="minorEastAsia" w:hAnsiTheme="minorEastAsia" w:cs="宋体" w:hint="eastAsia"/>
          <w:color w:val="000000" w:themeColor="text1"/>
          <w:kern w:val="0"/>
          <w:szCs w:val="21"/>
        </w:rPr>
        <w:t>或教育场所</w:t>
      </w:r>
      <w:r>
        <w:rPr>
          <w:rFonts w:asciiTheme="minorEastAsia" w:hAnsiTheme="minorEastAsia" w:cs="宋体" w:hint="eastAsia"/>
          <w:color w:val="000000" w:themeColor="text1"/>
          <w:kern w:val="0"/>
          <w:szCs w:val="21"/>
        </w:rPr>
        <w:t>专业知识、志愿服务工作指导三部分，并应以自然保护地专</w:t>
      </w:r>
      <w:r>
        <w:rPr>
          <w:rFonts w:asciiTheme="minorEastAsia" w:hAnsiTheme="minorEastAsia" w:cs="宋体" w:hint="eastAsia"/>
          <w:color w:val="000000" w:themeColor="text1"/>
          <w:kern w:val="0"/>
          <w:szCs w:val="21"/>
        </w:rPr>
        <w:t>业知识为主要培训内容。</w:t>
      </w:r>
    </w:p>
    <w:p w:rsidR="00E849B4" w:rsidRDefault="00477A7E">
      <w:pPr>
        <w:pStyle w:val="2"/>
        <w:rPr>
          <w:color w:val="000000" w:themeColor="text1"/>
          <w:kern w:val="0"/>
        </w:rPr>
      </w:pPr>
      <w:bookmarkStart w:id="94" w:name="_Toc15774"/>
      <w:bookmarkStart w:id="95" w:name="_Toc22908249"/>
      <w:bookmarkStart w:id="96" w:name="_Toc22916279"/>
      <w:bookmarkStart w:id="97" w:name="_Toc22908044"/>
      <w:r>
        <w:rPr>
          <w:color w:val="000000" w:themeColor="text1"/>
          <w:kern w:val="0"/>
        </w:rPr>
        <w:t>6.2.1</w:t>
      </w:r>
      <w:r>
        <w:rPr>
          <w:rFonts w:hint="eastAsia"/>
          <w:color w:val="000000" w:themeColor="text1"/>
          <w:kern w:val="0"/>
        </w:rPr>
        <w:t xml:space="preserve"> </w:t>
      </w:r>
      <w:r>
        <w:rPr>
          <w:rFonts w:hint="eastAsia"/>
          <w:color w:val="000000" w:themeColor="text1"/>
          <w:kern w:val="0"/>
        </w:rPr>
        <w:t>志愿者基本素养的培训</w:t>
      </w:r>
      <w:bookmarkEnd w:id="94"/>
      <w:bookmarkEnd w:id="95"/>
      <w:bookmarkEnd w:id="96"/>
      <w:bookmarkEnd w:id="97"/>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志愿者基本素养的培训应有包括但不限于志愿服务基础知识、志愿服务的内涵与意义、志愿者的权利与义务等在内的</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项</w:t>
      </w:r>
      <w:r>
        <w:rPr>
          <w:rFonts w:asciiTheme="minorEastAsia" w:hAnsiTheme="minorEastAsia" w:cs="宋体" w:hint="eastAsia"/>
          <w:color w:val="000000" w:themeColor="text1"/>
          <w:kern w:val="0"/>
          <w:szCs w:val="21"/>
        </w:rPr>
        <w:t>及以上。</w:t>
      </w:r>
    </w:p>
    <w:p w:rsidR="00E849B4" w:rsidRDefault="00477A7E">
      <w:pPr>
        <w:pStyle w:val="2"/>
        <w:rPr>
          <w:color w:val="000000" w:themeColor="text1"/>
          <w:kern w:val="0"/>
        </w:rPr>
      </w:pPr>
      <w:bookmarkStart w:id="98" w:name="_Toc22916280"/>
      <w:bookmarkStart w:id="99" w:name="_Toc22908250"/>
      <w:bookmarkStart w:id="100" w:name="_Toc32366"/>
      <w:bookmarkStart w:id="101" w:name="_Toc22908045"/>
      <w:r>
        <w:rPr>
          <w:color w:val="000000" w:themeColor="text1"/>
          <w:kern w:val="0"/>
        </w:rPr>
        <w:t xml:space="preserve">6.2.2 </w:t>
      </w:r>
      <w:r>
        <w:rPr>
          <w:rFonts w:hint="eastAsia"/>
          <w:color w:val="000000" w:themeColor="text1"/>
          <w:kern w:val="0"/>
        </w:rPr>
        <w:t>自然保护地专业知识的培训</w:t>
      </w:r>
      <w:bookmarkEnd w:id="98"/>
      <w:bookmarkEnd w:id="99"/>
      <w:bookmarkEnd w:id="100"/>
      <w:bookmarkEnd w:id="101"/>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自然保护地专业知识应包括该自然保护地（或包含其周边）的自然资源（自然资源包括但不限于地质、生态、生物等）和人文资源，其中应以该自然保护地的主要被保护自然资源为主要内容，并包括其他富有特色和代表性的自然和人文资源。无人文资源的不做要求。</w:t>
      </w:r>
    </w:p>
    <w:p w:rsidR="00E849B4" w:rsidRDefault="00477A7E">
      <w:pPr>
        <w:pStyle w:val="2"/>
        <w:rPr>
          <w:color w:val="000000" w:themeColor="text1"/>
          <w:kern w:val="0"/>
        </w:rPr>
      </w:pPr>
      <w:bookmarkStart w:id="102" w:name="_Toc22908251"/>
      <w:bookmarkStart w:id="103" w:name="_Toc22916281"/>
      <w:bookmarkStart w:id="104" w:name="_Toc22908046"/>
      <w:bookmarkStart w:id="105" w:name="_Toc15602"/>
      <w:r>
        <w:rPr>
          <w:color w:val="000000" w:themeColor="text1"/>
          <w:kern w:val="0"/>
        </w:rPr>
        <w:t>6.2.3</w:t>
      </w:r>
      <w:r>
        <w:rPr>
          <w:rFonts w:hint="eastAsia"/>
          <w:color w:val="000000" w:themeColor="text1"/>
          <w:kern w:val="0"/>
        </w:rPr>
        <w:t xml:space="preserve"> </w:t>
      </w:r>
      <w:r>
        <w:rPr>
          <w:rFonts w:hint="eastAsia"/>
          <w:color w:val="000000" w:themeColor="text1"/>
          <w:kern w:val="0"/>
        </w:rPr>
        <w:t>志愿服务工作指导的培训</w:t>
      </w:r>
      <w:bookmarkEnd w:id="102"/>
      <w:bookmarkEnd w:id="103"/>
      <w:bookmarkEnd w:id="104"/>
      <w:bookmarkEnd w:id="105"/>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志愿服务工作指导应有包括但不</w:t>
      </w:r>
      <w:r>
        <w:rPr>
          <w:rFonts w:asciiTheme="minorEastAsia" w:hAnsiTheme="minorEastAsia" w:cs="宋体" w:hint="eastAsia"/>
          <w:color w:val="000000" w:themeColor="text1"/>
          <w:kern w:val="0"/>
          <w:szCs w:val="21"/>
        </w:rPr>
        <w:t>限于志愿者开展志愿服务的方式、途径、工作流程等在内的</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项或以上。</w:t>
      </w:r>
    </w:p>
    <w:p w:rsidR="00E849B4" w:rsidRDefault="00477A7E">
      <w:pPr>
        <w:pStyle w:val="2"/>
        <w:rPr>
          <w:color w:val="000000" w:themeColor="text1"/>
          <w:kern w:val="0"/>
        </w:rPr>
      </w:pPr>
      <w:bookmarkStart w:id="106" w:name="_Toc11391"/>
      <w:bookmarkStart w:id="107" w:name="_Toc22916282"/>
      <w:bookmarkStart w:id="108" w:name="_Toc22637938"/>
      <w:bookmarkStart w:id="109" w:name="_Toc22908252"/>
      <w:bookmarkStart w:id="110" w:name="_Toc22908047"/>
      <w:r>
        <w:rPr>
          <w:color w:val="000000" w:themeColor="text1"/>
          <w:kern w:val="0"/>
        </w:rPr>
        <w:t>6.3</w:t>
      </w:r>
      <w:r>
        <w:rPr>
          <w:rFonts w:hint="eastAsia"/>
          <w:color w:val="000000" w:themeColor="text1"/>
          <w:kern w:val="0"/>
        </w:rPr>
        <w:t xml:space="preserve"> </w:t>
      </w:r>
      <w:r>
        <w:rPr>
          <w:rFonts w:hint="eastAsia"/>
          <w:color w:val="000000" w:themeColor="text1"/>
          <w:kern w:val="0"/>
        </w:rPr>
        <w:t>培训时长</w:t>
      </w:r>
      <w:bookmarkEnd w:id="106"/>
      <w:bookmarkEnd w:id="107"/>
      <w:bookmarkEnd w:id="108"/>
      <w:bookmarkEnd w:id="109"/>
      <w:bookmarkEnd w:id="110"/>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Pr>
          <w:rFonts w:asciiTheme="minorEastAsia" w:hAnsiTheme="minorEastAsia" w:cs="宋体"/>
          <w:color w:val="000000" w:themeColor="text1"/>
          <w:kern w:val="0"/>
          <w:szCs w:val="21"/>
        </w:rPr>
        <w:t xml:space="preserve">.3.1 </w:t>
      </w:r>
      <w:r>
        <w:rPr>
          <w:rFonts w:asciiTheme="minorEastAsia" w:hAnsiTheme="minorEastAsia" w:cs="宋体" w:hint="eastAsia"/>
          <w:color w:val="000000" w:themeColor="text1"/>
          <w:kern w:val="0"/>
          <w:szCs w:val="21"/>
        </w:rPr>
        <w:t>培训</w:t>
      </w:r>
      <w:proofErr w:type="gramStart"/>
      <w:r>
        <w:rPr>
          <w:rFonts w:asciiTheme="minorEastAsia" w:hAnsiTheme="minorEastAsia" w:cs="宋体" w:hint="eastAsia"/>
          <w:color w:val="000000" w:themeColor="text1"/>
          <w:kern w:val="0"/>
          <w:szCs w:val="21"/>
        </w:rPr>
        <w:t>时长按志愿者</w:t>
      </w:r>
      <w:proofErr w:type="gramEnd"/>
      <w:r>
        <w:rPr>
          <w:rFonts w:asciiTheme="minorEastAsia" w:hAnsiTheme="minorEastAsia" w:cs="宋体" w:hint="eastAsia"/>
          <w:color w:val="000000" w:themeColor="text1"/>
          <w:kern w:val="0"/>
          <w:szCs w:val="21"/>
        </w:rPr>
        <w:t>服务类别分</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类。</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长期服务的</w:t>
      </w:r>
      <w:r>
        <w:rPr>
          <w:rFonts w:asciiTheme="minorEastAsia" w:hAnsiTheme="minorEastAsia" w:cs="宋体" w:hint="eastAsia"/>
          <w:color w:val="000000" w:themeColor="text1"/>
          <w:kern w:val="0"/>
          <w:szCs w:val="21"/>
        </w:rPr>
        <w:t>志愿者培训不应少于</w:t>
      </w: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天，且不应多于</w:t>
      </w:r>
      <w:r>
        <w:rPr>
          <w:rFonts w:asciiTheme="minorEastAsia" w:hAnsiTheme="minorEastAsia" w:cs="宋体"/>
          <w:color w:val="000000" w:themeColor="text1"/>
          <w:kern w:val="0"/>
          <w:szCs w:val="21"/>
        </w:rPr>
        <w:t>7</w:t>
      </w:r>
      <w:r>
        <w:rPr>
          <w:rFonts w:asciiTheme="minorEastAsia" w:hAnsiTheme="minorEastAsia" w:cs="宋体" w:hint="eastAsia"/>
          <w:color w:val="000000" w:themeColor="text1"/>
          <w:kern w:val="0"/>
          <w:szCs w:val="21"/>
        </w:rPr>
        <w:t>天，不包含志愿者往返于</w:t>
      </w:r>
      <w:r>
        <w:rPr>
          <w:rFonts w:asciiTheme="minorEastAsia" w:hAnsiTheme="minorEastAsia" w:cs="宋体" w:hint="eastAsia"/>
          <w:color w:val="000000" w:themeColor="text1"/>
          <w:kern w:val="0"/>
          <w:szCs w:val="21"/>
        </w:rPr>
        <w:t>自然教育场所</w:t>
      </w:r>
      <w:r>
        <w:rPr>
          <w:rFonts w:asciiTheme="minorEastAsia" w:hAnsiTheme="minorEastAsia" w:cs="宋体" w:hint="eastAsia"/>
          <w:color w:val="000000" w:themeColor="text1"/>
          <w:kern w:val="0"/>
          <w:szCs w:val="21"/>
        </w:rPr>
        <w:t>的时间。</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单次志愿服务的志愿者，培训时长不低于</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小时，</w:t>
      </w:r>
      <w:r>
        <w:rPr>
          <w:rFonts w:asciiTheme="minorEastAsia" w:hAnsiTheme="minorEastAsia" w:cs="宋体" w:hint="eastAsia"/>
          <w:color w:val="000000" w:themeColor="text1"/>
          <w:kern w:val="0"/>
          <w:szCs w:val="21"/>
        </w:rPr>
        <w:t>不包含志愿者往返于</w:t>
      </w:r>
      <w:r>
        <w:rPr>
          <w:rFonts w:asciiTheme="minorEastAsia" w:hAnsiTheme="minorEastAsia" w:cs="宋体" w:hint="eastAsia"/>
          <w:color w:val="000000" w:themeColor="text1"/>
          <w:kern w:val="0"/>
          <w:szCs w:val="21"/>
        </w:rPr>
        <w:t>自然教育场所</w:t>
      </w:r>
      <w:r>
        <w:rPr>
          <w:rFonts w:asciiTheme="minorEastAsia" w:hAnsiTheme="minorEastAsia" w:cs="宋体" w:hint="eastAsia"/>
          <w:color w:val="000000" w:themeColor="text1"/>
          <w:kern w:val="0"/>
          <w:szCs w:val="21"/>
        </w:rPr>
        <w:t>的时间。</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Pr>
          <w:rFonts w:asciiTheme="minorEastAsia" w:hAnsiTheme="minorEastAsia" w:cs="宋体"/>
          <w:color w:val="000000" w:themeColor="text1"/>
          <w:kern w:val="0"/>
          <w:szCs w:val="21"/>
        </w:rPr>
        <w:t xml:space="preserve">.3.2 </w:t>
      </w:r>
      <w:r>
        <w:rPr>
          <w:rFonts w:asciiTheme="minorEastAsia" w:hAnsiTheme="minorEastAsia" w:cs="宋体" w:hint="eastAsia"/>
          <w:color w:val="000000" w:themeColor="text1"/>
          <w:kern w:val="0"/>
          <w:szCs w:val="21"/>
        </w:rPr>
        <w:t>长期服务的志愿者</w:t>
      </w:r>
      <w:r>
        <w:rPr>
          <w:rFonts w:asciiTheme="minorEastAsia" w:hAnsiTheme="minorEastAsia" w:cs="宋体" w:hint="eastAsia"/>
          <w:color w:val="000000" w:themeColor="text1"/>
          <w:kern w:val="0"/>
          <w:szCs w:val="21"/>
        </w:rPr>
        <w:t>理论知识培训时长不应少于</w:t>
      </w:r>
      <w:r>
        <w:rPr>
          <w:rFonts w:asciiTheme="minorEastAsia" w:hAnsiTheme="minorEastAsia" w:cs="宋体"/>
          <w:color w:val="000000" w:themeColor="text1"/>
          <w:kern w:val="0"/>
          <w:szCs w:val="21"/>
        </w:rPr>
        <w:t>3</w:t>
      </w:r>
      <w:r>
        <w:rPr>
          <w:rFonts w:asciiTheme="minorEastAsia" w:hAnsiTheme="minorEastAsia" w:cs="宋体" w:hint="eastAsia"/>
          <w:color w:val="000000" w:themeColor="text1"/>
          <w:kern w:val="0"/>
          <w:szCs w:val="21"/>
        </w:rPr>
        <w:t>个课时，每课时按</w:t>
      </w:r>
      <w:r>
        <w:rPr>
          <w:rFonts w:asciiTheme="minorEastAsia" w:hAnsiTheme="minorEastAsia" w:cs="宋体"/>
          <w:color w:val="000000" w:themeColor="text1"/>
          <w:kern w:val="0"/>
          <w:szCs w:val="21"/>
        </w:rPr>
        <w:t>45</w:t>
      </w:r>
      <w:r>
        <w:rPr>
          <w:rFonts w:asciiTheme="minorEastAsia" w:hAnsiTheme="minorEastAsia" w:cs="宋体"/>
          <w:color w:val="000000" w:themeColor="text1"/>
          <w:kern w:val="0"/>
          <w:szCs w:val="21"/>
        </w:rPr>
        <w:t>分钟计算；</w:t>
      </w:r>
      <w:proofErr w:type="gramStart"/>
      <w:r>
        <w:rPr>
          <w:rFonts w:asciiTheme="minorEastAsia" w:hAnsiTheme="minorEastAsia" w:cs="宋体" w:hint="eastAsia"/>
          <w:color w:val="000000" w:themeColor="text1"/>
          <w:kern w:val="0"/>
          <w:szCs w:val="21"/>
        </w:rPr>
        <w:t>且实践</w:t>
      </w:r>
      <w:proofErr w:type="gramEnd"/>
      <w:r>
        <w:rPr>
          <w:rFonts w:asciiTheme="minorEastAsia" w:hAnsiTheme="minorEastAsia" w:cs="宋体" w:hint="eastAsia"/>
          <w:color w:val="000000" w:themeColor="text1"/>
          <w:kern w:val="0"/>
          <w:szCs w:val="21"/>
        </w:rPr>
        <w:t>教学培训时长不应少于</w:t>
      </w:r>
      <w:r>
        <w:rPr>
          <w:rFonts w:asciiTheme="minorEastAsia" w:hAnsiTheme="minorEastAsia" w:cs="宋体"/>
          <w:color w:val="000000" w:themeColor="text1"/>
          <w:kern w:val="0"/>
          <w:szCs w:val="21"/>
        </w:rPr>
        <w:t>6</w:t>
      </w:r>
      <w:r>
        <w:rPr>
          <w:rFonts w:asciiTheme="minorEastAsia" w:hAnsiTheme="minorEastAsia" w:cs="宋体" w:hint="eastAsia"/>
          <w:color w:val="000000" w:themeColor="text1"/>
          <w:kern w:val="0"/>
          <w:szCs w:val="21"/>
        </w:rPr>
        <w:t>个课时，每课时按</w:t>
      </w:r>
      <w:r>
        <w:rPr>
          <w:rFonts w:asciiTheme="minorEastAsia" w:hAnsiTheme="minorEastAsia" w:cs="宋体"/>
          <w:color w:val="000000" w:themeColor="text1"/>
          <w:kern w:val="0"/>
          <w:szCs w:val="21"/>
        </w:rPr>
        <w:t>90</w:t>
      </w:r>
      <w:r>
        <w:rPr>
          <w:rFonts w:asciiTheme="minorEastAsia" w:hAnsiTheme="minorEastAsia" w:cs="宋体"/>
          <w:color w:val="000000" w:themeColor="text1"/>
          <w:kern w:val="0"/>
          <w:szCs w:val="21"/>
        </w:rPr>
        <w:t>分钟计算</w:t>
      </w:r>
      <w:r>
        <w:rPr>
          <w:rFonts w:asciiTheme="minorEastAsia" w:hAnsiTheme="minorEastAsia" w:cs="宋体" w:hint="eastAsia"/>
          <w:color w:val="000000" w:themeColor="text1"/>
          <w:kern w:val="0"/>
          <w:szCs w:val="21"/>
        </w:rPr>
        <w:t>；确有困难时，在保证兼有理论知识培训和实践学习的前提下，总课时数不少于</w:t>
      </w:r>
      <w:r>
        <w:rPr>
          <w:rFonts w:asciiTheme="minorEastAsia" w:hAnsiTheme="minorEastAsia" w:cs="宋体"/>
          <w:color w:val="000000" w:themeColor="text1"/>
          <w:kern w:val="0"/>
          <w:szCs w:val="21"/>
        </w:rPr>
        <w:t>9</w:t>
      </w:r>
      <w:r>
        <w:rPr>
          <w:rFonts w:asciiTheme="minorEastAsia" w:hAnsiTheme="minorEastAsia" w:cs="宋体" w:hint="eastAsia"/>
          <w:color w:val="000000" w:themeColor="text1"/>
          <w:kern w:val="0"/>
          <w:szCs w:val="21"/>
        </w:rPr>
        <w:t>个课时。</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单次志愿服务的志愿者，理论培训时长不应少于</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个课时，每课时按</w:t>
      </w:r>
      <w:r>
        <w:rPr>
          <w:rFonts w:asciiTheme="minorEastAsia" w:hAnsiTheme="minorEastAsia" w:cs="宋体" w:hint="eastAsia"/>
          <w:color w:val="000000" w:themeColor="text1"/>
          <w:kern w:val="0"/>
          <w:szCs w:val="21"/>
        </w:rPr>
        <w:t>45</w:t>
      </w:r>
      <w:r>
        <w:rPr>
          <w:rFonts w:asciiTheme="minorEastAsia" w:hAnsiTheme="minorEastAsia" w:cs="宋体" w:hint="eastAsia"/>
          <w:color w:val="000000" w:themeColor="text1"/>
          <w:kern w:val="0"/>
          <w:szCs w:val="21"/>
        </w:rPr>
        <w:t>分钟计算。培训内容主要包括安全规范等。</w:t>
      </w:r>
      <w:proofErr w:type="gramStart"/>
      <w:r>
        <w:rPr>
          <w:rFonts w:asciiTheme="minorEastAsia" w:hAnsiTheme="minorEastAsia" w:cs="宋体" w:hint="eastAsia"/>
          <w:color w:val="000000" w:themeColor="text1"/>
          <w:kern w:val="0"/>
          <w:szCs w:val="21"/>
        </w:rPr>
        <w:t>且实践</w:t>
      </w:r>
      <w:proofErr w:type="gramEnd"/>
      <w:r>
        <w:rPr>
          <w:rFonts w:asciiTheme="minorEastAsia" w:hAnsiTheme="minorEastAsia" w:cs="宋体" w:hint="eastAsia"/>
          <w:color w:val="000000" w:themeColor="text1"/>
          <w:kern w:val="0"/>
          <w:szCs w:val="21"/>
        </w:rPr>
        <w:t>教学培训时长不应少于</w:t>
      </w:r>
      <w:r>
        <w:rPr>
          <w:rFonts w:asciiTheme="minorEastAsia" w:hAnsiTheme="minorEastAsia" w:cs="宋体" w:hint="eastAsia"/>
          <w:color w:val="000000" w:themeColor="text1"/>
          <w:kern w:val="0"/>
          <w:szCs w:val="21"/>
        </w:rPr>
        <w:t>2</w:t>
      </w:r>
      <w:r>
        <w:rPr>
          <w:rFonts w:asciiTheme="minorEastAsia" w:hAnsiTheme="minorEastAsia" w:cs="宋体" w:hint="eastAsia"/>
          <w:color w:val="000000" w:themeColor="text1"/>
          <w:kern w:val="0"/>
          <w:szCs w:val="21"/>
        </w:rPr>
        <w:t>个课时，每课时按</w:t>
      </w:r>
      <w:r>
        <w:rPr>
          <w:rFonts w:asciiTheme="minorEastAsia" w:hAnsiTheme="minorEastAsia" w:cs="宋体" w:hint="eastAsia"/>
          <w:color w:val="000000" w:themeColor="text1"/>
          <w:kern w:val="0"/>
          <w:szCs w:val="21"/>
        </w:rPr>
        <w:t>45</w:t>
      </w:r>
      <w:r>
        <w:rPr>
          <w:rFonts w:asciiTheme="minorEastAsia" w:hAnsiTheme="minorEastAsia" w:cs="宋体" w:hint="eastAsia"/>
          <w:color w:val="000000" w:themeColor="text1"/>
          <w:kern w:val="0"/>
          <w:szCs w:val="21"/>
        </w:rPr>
        <w:t>分钟计算。主要培训自然教育场地相关知识和志愿服务业务。</w:t>
      </w:r>
    </w:p>
    <w:p w:rsidR="00E849B4" w:rsidRDefault="00477A7E">
      <w:pPr>
        <w:pStyle w:val="2"/>
        <w:rPr>
          <w:color w:val="000000" w:themeColor="text1"/>
          <w:kern w:val="0"/>
        </w:rPr>
      </w:pPr>
      <w:bookmarkStart w:id="111" w:name="_Toc22637939"/>
      <w:bookmarkStart w:id="112" w:name="_Toc4799"/>
      <w:bookmarkStart w:id="113" w:name="_Toc22908253"/>
      <w:bookmarkStart w:id="114" w:name="_Toc22916283"/>
      <w:bookmarkStart w:id="115" w:name="_Toc22908048"/>
      <w:r>
        <w:rPr>
          <w:color w:val="000000" w:themeColor="text1"/>
          <w:kern w:val="0"/>
        </w:rPr>
        <w:t xml:space="preserve">6.4 </w:t>
      </w:r>
      <w:r>
        <w:rPr>
          <w:rFonts w:hint="eastAsia"/>
          <w:color w:val="000000" w:themeColor="text1"/>
          <w:kern w:val="0"/>
        </w:rPr>
        <w:t>志愿者个人</w:t>
      </w:r>
      <w:bookmarkEnd w:id="111"/>
      <w:r>
        <w:rPr>
          <w:rFonts w:hint="eastAsia"/>
          <w:color w:val="000000" w:themeColor="text1"/>
          <w:kern w:val="0"/>
        </w:rPr>
        <w:t>成果提交</w:t>
      </w:r>
      <w:bookmarkEnd w:id="112"/>
      <w:bookmarkEnd w:id="113"/>
      <w:bookmarkEnd w:id="114"/>
      <w:bookmarkEnd w:id="115"/>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Pr>
          <w:rFonts w:asciiTheme="minorEastAsia" w:hAnsiTheme="minorEastAsia" w:cs="宋体"/>
          <w:color w:val="000000" w:themeColor="text1"/>
          <w:kern w:val="0"/>
          <w:szCs w:val="21"/>
        </w:rPr>
        <w:t xml:space="preserve">.4.1 </w:t>
      </w:r>
      <w:r>
        <w:rPr>
          <w:rFonts w:asciiTheme="minorEastAsia" w:hAnsiTheme="minorEastAsia" w:cs="宋体" w:hint="eastAsia"/>
          <w:color w:val="000000" w:themeColor="text1"/>
          <w:kern w:val="0"/>
          <w:szCs w:val="21"/>
        </w:rPr>
        <w:t>每位参与培训的志愿者应提交《自然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志愿者培训总结》（见附录</w:t>
      </w:r>
      <w:r>
        <w:rPr>
          <w:rFonts w:asciiTheme="minorEastAsia" w:hAnsiTheme="minorEastAsia" w:cs="宋体"/>
          <w:color w:val="000000" w:themeColor="text1"/>
          <w:kern w:val="0"/>
          <w:szCs w:val="21"/>
        </w:rPr>
        <w:t>A</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Pr>
          <w:rFonts w:asciiTheme="minorEastAsia" w:hAnsiTheme="minorEastAsia" w:cs="宋体"/>
          <w:color w:val="000000" w:themeColor="text1"/>
          <w:kern w:val="0"/>
          <w:szCs w:val="21"/>
        </w:rPr>
        <w:t xml:space="preserve">.4.2 </w:t>
      </w:r>
      <w:r>
        <w:rPr>
          <w:rFonts w:asciiTheme="minorEastAsia" w:hAnsiTheme="minorEastAsia" w:cs="宋体" w:hint="eastAsia"/>
          <w:color w:val="000000" w:themeColor="text1"/>
          <w:kern w:val="0"/>
          <w:szCs w:val="21"/>
        </w:rPr>
        <w:t>每位参与培训的志愿者需提交培训过程中产生的、与本次培训相关的图文、视频</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lastRenderedPageBreak/>
        <w:t>音频、笔记</w:t>
      </w:r>
      <w:r>
        <w:rPr>
          <w:rFonts w:asciiTheme="minorEastAsia" w:hAnsiTheme="minorEastAsia" w:cs="宋体" w:hint="eastAsia"/>
          <w:color w:val="000000" w:themeColor="text1"/>
          <w:kern w:val="0"/>
          <w:szCs w:val="21"/>
        </w:rPr>
        <w:t>等资料。</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6</w:t>
      </w:r>
      <w:r>
        <w:rPr>
          <w:rFonts w:asciiTheme="minorEastAsia" w:hAnsiTheme="minorEastAsia" w:cs="宋体"/>
          <w:color w:val="000000" w:themeColor="text1"/>
          <w:kern w:val="0"/>
          <w:szCs w:val="21"/>
        </w:rPr>
        <w:t xml:space="preserve">.4.3 </w:t>
      </w:r>
      <w:r>
        <w:rPr>
          <w:rFonts w:asciiTheme="minorEastAsia" w:hAnsiTheme="minorEastAsia" w:cs="宋体" w:hint="eastAsia"/>
          <w:color w:val="000000" w:themeColor="text1"/>
          <w:kern w:val="0"/>
          <w:szCs w:val="21"/>
        </w:rPr>
        <w:t>志愿者提交的成果应为原创，并为其提交的成果负责。</w:t>
      </w:r>
    </w:p>
    <w:p w:rsidR="00E849B4" w:rsidRDefault="00477A7E">
      <w:pPr>
        <w:pStyle w:val="2"/>
        <w:rPr>
          <w:color w:val="000000" w:themeColor="text1"/>
          <w:kern w:val="0"/>
        </w:rPr>
      </w:pPr>
      <w:bookmarkStart w:id="116" w:name="_Toc24245"/>
      <w:bookmarkStart w:id="117" w:name="_Toc22908049"/>
      <w:bookmarkStart w:id="118" w:name="_Toc22916284"/>
      <w:bookmarkStart w:id="119" w:name="_Toc22908254"/>
      <w:r>
        <w:rPr>
          <w:color w:val="000000" w:themeColor="text1"/>
          <w:kern w:val="0"/>
        </w:rPr>
        <w:t xml:space="preserve">6.5 </w:t>
      </w:r>
      <w:r>
        <w:rPr>
          <w:rFonts w:hint="eastAsia"/>
          <w:color w:val="000000" w:themeColor="text1"/>
          <w:kern w:val="0"/>
        </w:rPr>
        <w:t>志愿者</w:t>
      </w:r>
      <w:r>
        <w:rPr>
          <w:rFonts w:hint="eastAsia"/>
          <w:color w:val="000000" w:themeColor="text1"/>
          <w:kern w:val="0"/>
        </w:rPr>
        <w:t>培训</w:t>
      </w:r>
      <w:r>
        <w:rPr>
          <w:rFonts w:hint="eastAsia"/>
          <w:color w:val="000000" w:themeColor="text1"/>
          <w:kern w:val="0"/>
        </w:rPr>
        <w:t>考核</w:t>
      </w:r>
      <w:bookmarkEnd w:id="116"/>
      <w:bookmarkEnd w:id="117"/>
      <w:bookmarkEnd w:id="118"/>
      <w:bookmarkEnd w:id="119"/>
    </w:p>
    <w:p w:rsidR="00E849B4" w:rsidRDefault="00477A7E">
      <w:pPr>
        <w:autoSpaceDE w:val="0"/>
        <w:autoSpaceDN w:val="0"/>
        <w:adjustRightInd w:val="0"/>
        <w:spacing w:line="360" w:lineRule="auto"/>
        <w:ind w:firstLineChars="202" w:firstLine="424"/>
        <w:jc w:val="left"/>
        <w:rPr>
          <w:color w:val="000000" w:themeColor="text1"/>
          <w:kern w:val="0"/>
        </w:rPr>
      </w:pPr>
      <w:r>
        <w:rPr>
          <w:rFonts w:asciiTheme="minorEastAsia" w:hAnsiTheme="minorEastAsia" w:cs="宋体" w:hint="eastAsia"/>
          <w:color w:val="000000" w:themeColor="text1"/>
          <w:kern w:val="0"/>
          <w:szCs w:val="21"/>
        </w:rPr>
        <w:t>志愿者考核分为</w:t>
      </w:r>
      <w:r>
        <w:rPr>
          <w:rFonts w:ascii="Arial" w:eastAsia="宋体" w:hAnsi="Arial" w:cs="Arial" w:hint="eastAsia"/>
          <w:color w:val="333333"/>
          <w:szCs w:val="21"/>
          <w:shd w:val="clear" w:color="auto" w:fill="FFFFFF"/>
        </w:rPr>
        <w:t>自然信息的有效采集、整理、</w:t>
      </w:r>
      <w:r>
        <w:rPr>
          <w:rFonts w:ascii="Arial" w:eastAsia="宋体" w:hAnsi="Arial" w:cs="Arial" w:hint="eastAsia"/>
          <w:color w:val="333333"/>
          <w:szCs w:val="21"/>
          <w:shd w:val="clear" w:color="auto" w:fill="FFFFFF"/>
        </w:rPr>
        <w:t>编辑</w:t>
      </w:r>
      <w:r>
        <w:rPr>
          <w:rFonts w:asciiTheme="minorEastAsia" w:hAnsiTheme="minorEastAsia" w:cs="宋体" w:hint="eastAsia"/>
          <w:color w:val="000000" w:themeColor="text1"/>
          <w:kern w:val="0"/>
          <w:szCs w:val="21"/>
        </w:rPr>
        <w:t>考核和成果汇报考核，考核内容应至少包括</w:t>
      </w:r>
      <w:r>
        <w:rPr>
          <w:rFonts w:ascii="Arial" w:eastAsia="宋体" w:hAnsi="Arial" w:cs="Arial" w:hint="eastAsia"/>
          <w:color w:val="333333"/>
          <w:szCs w:val="21"/>
          <w:shd w:val="clear" w:color="auto" w:fill="FFFFFF"/>
        </w:rPr>
        <w:t>自然信息的有效采集、整理、</w:t>
      </w:r>
      <w:r>
        <w:rPr>
          <w:rFonts w:ascii="Arial" w:eastAsia="宋体" w:hAnsi="Arial" w:cs="Arial" w:hint="eastAsia"/>
          <w:color w:val="333333"/>
          <w:szCs w:val="21"/>
          <w:shd w:val="clear" w:color="auto" w:fill="FFFFFF"/>
        </w:rPr>
        <w:t>编辑、</w:t>
      </w:r>
      <w:r>
        <w:rPr>
          <w:rFonts w:asciiTheme="minorEastAsia" w:hAnsiTheme="minorEastAsia" w:cs="宋体" w:hint="eastAsia"/>
          <w:color w:val="000000" w:themeColor="text1"/>
          <w:kern w:val="0"/>
          <w:szCs w:val="21"/>
        </w:rPr>
        <w:t>表现四个方面。</w:t>
      </w:r>
    </w:p>
    <w:p w:rsidR="00E849B4" w:rsidRDefault="00477A7E">
      <w:pPr>
        <w:pStyle w:val="2"/>
        <w:rPr>
          <w:color w:val="000000" w:themeColor="text1"/>
          <w:kern w:val="0"/>
        </w:rPr>
      </w:pPr>
      <w:bookmarkStart w:id="120" w:name="_Toc22908051"/>
      <w:bookmarkStart w:id="121" w:name="_Toc22908256"/>
      <w:bookmarkStart w:id="122" w:name="_Toc22916286"/>
      <w:bookmarkStart w:id="123" w:name="_Toc5543"/>
      <w:r>
        <w:rPr>
          <w:color w:val="000000" w:themeColor="text1"/>
          <w:kern w:val="0"/>
        </w:rPr>
        <w:t>6.5.</w:t>
      </w:r>
      <w:r>
        <w:rPr>
          <w:rFonts w:hint="eastAsia"/>
          <w:color w:val="000000" w:themeColor="text1"/>
          <w:kern w:val="0"/>
        </w:rPr>
        <w:t>1</w:t>
      </w:r>
      <w:r>
        <w:rPr>
          <w:rFonts w:hint="eastAsia"/>
          <w:color w:val="000000" w:themeColor="text1"/>
          <w:kern w:val="0"/>
        </w:rPr>
        <w:t xml:space="preserve"> </w:t>
      </w:r>
      <w:r>
        <w:rPr>
          <w:rFonts w:hint="eastAsia"/>
          <w:color w:val="000000" w:themeColor="text1"/>
          <w:kern w:val="0"/>
        </w:rPr>
        <w:t>成果汇报考核</w:t>
      </w:r>
      <w:bookmarkEnd w:id="120"/>
      <w:bookmarkEnd w:id="121"/>
      <w:bookmarkEnd w:id="122"/>
      <w:bookmarkEnd w:id="123"/>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参与培训的志愿者应按照要求完成个人或小组成果汇报，成果汇报考核结果由培训讲师打分产生。</w:t>
      </w:r>
    </w:p>
    <w:p w:rsidR="00E849B4" w:rsidRDefault="00477A7E">
      <w:pPr>
        <w:pStyle w:val="2"/>
        <w:rPr>
          <w:color w:val="000000" w:themeColor="text1"/>
        </w:rPr>
      </w:pPr>
      <w:bookmarkStart w:id="124" w:name="_Toc22908257"/>
      <w:bookmarkStart w:id="125" w:name="_Toc22916287"/>
      <w:bookmarkStart w:id="126" w:name="_Toc22908052"/>
      <w:bookmarkStart w:id="127" w:name="_Toc23084"/>
      <w:r>
        <w:rPr>
          <w:color w:val="000000" w:themeColor="text1"/>
        </w:rPr>
        <w:t>6.5.</w:t>
      </w:r>
      <w:r>
        <w:rPr>
          <w:rFonts w:hint="eastAsia"/>
          <w:color w:val="000000" w:themeColor="text1"/>
        </w:rPr>
        <w:t>2</w:t>
      </w:r>
      <w:r>
        <w:rPr>
          <w:rFonts w:hint="eastAsia"/>
          <w:color w:val="000000" w:themeColor="text1"/>
        </w:rPr>
        <w:t>考核结果的评定</w:t>
      </w:r>
      <w:bookmarkEnd w:id="124"/>
      <w:bookmarkEnd w:id="125"/>
      <w:bookmarkEnd w:id="126"/>
      <w:bookmarkEnd w:id="127"/>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志愿者同时通过传播任务考核和成果汇报考核，方可视为考核通过，予以颁发自然</w:t>
      </w:r>
      <w:r>
        <w:rPr>
          <w:rFonts w:asciiTheme="minorEastAsia" w:hAnsiTheme="minorEastAsia" w:cs="宋体" w:hint="eastAsia"/>
          <w:color w:val="000000" w:themeColor="text1"/>
          <w:kern w:val="0"/>
          <w:szCs w:val="21"/>
        </w:rPr>
        <w:t>教育</w:t>
      </w:r>
      <w:r>
        <w:rPr>
          <w:rFonts w:asciiTheme="minorEastAsia" w:hAnsiTheme="minorEastAsia" w:cs="宋体" w:hint="eastAsia"/>
          <w:color w:val="000000" w:themeColor="text1"/>
          <w:kern w:val="0"/>
          <w:szCs w:val="21"/>
        </w:rPr>
        <w:t>志愿者培训合格证书。</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477A7E">
      <w:pPr>
        <w:pStyle w:val="1"/>
        <w:rPr>
          <w:color w:val="000000" w:themeColor="text1"/>
          <w:kern w:val="0"/>
        </w:rPr>
      </w:pPr>
      <w:bookmarkStart w:id="128" w:name="_Toc26112"/>
      <w:r>
        <w:rPr>
          <w:color w:val="000000" w:themeColor="text1"/>
          <w:kern w:val="0"/>
        </w:rPr>
        <w:t xml:space="preserve">7 </w:t>
      </w:r>
      <w:r>
        <w:rPr>
          <w:rFonts w:hint="eastAsia"/>
          <w:color w:val="000000" w:themeColor="text1"/>
          <w:kern w:val="0"/>
        </w:rPr>
        <w:t>培训物料</w:t>
      </w:r>
      <w:bookmarkEnd w:id="128"/>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志愿者培训应至少有穿戴型、学习型和宣传型三种物料。</w:t>
      </w:r>
    </w:p>
    <w:p w:rsidR="00E849B4" w:rsidRDefault="00477A7E">
      <w:pPr>
        <w:pStyle w:val="2"/>
        <w:rPr>
          <w:color w:val="000000" w:themeColor="text1"/>
          <w:kern w:val="0"/>
        </w:rPr>
      </w:pPr>
      <w:bookmarkStart w:id="129" w:name="_Toc22908259"/>
      <w:bookmarkStart w:id="130" w:name="_Toc22637941"/>
      <w:bookmarkStart w:id="131" w:name="_Toc22908054"/>
      <w:bookmarkStart w:id="132" w:name="_Toc22916289"/>
      <w:bookmarkStart w:id="133" w:name="_Toc1288"/>
      <w:r>
        <w:rPr>
          <w:color w:val="000000" w:themeColor="text1"/>
          <w:kern w:val="0"/>
        </w:rPr>
        <w:t xml:space="preserve">7.1 </w:t>
      </w:r>
      <w:r>
        <w:rPr>
          <w:rFonts w:hint="eastAsia"/>
          <w:color w:val="000000" w:themeColor="text1"/>
          <w:kern w:val="0"/>
        </w:rPr>
        <w:t>穿戴型物料</w:t>
      </w:r>
      <w:bookmarkEnd w:id="129"/>
      <w:bookmarkEnd w:id="130"/>
      <w:bookmarkEnd w:id="131"/>
      <w:bookmarkEnd w:id="132"/>
      <w:bookmarkEnd w:id="133"/>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志愿者培训应为每位志愿者配备统一的衣帽、徽标、培训</w:t>
      </w:r>
      <w:r>
        <w:rPr>
          <w:rFonts w:asciiTheme="minorEastAsia" w:hAnsiTheme="minorEastAsia" w:cs="宋体" w:hint="eastAsia"/>
          <w:color w:val="000000" w:themeColor="text1"/>
          <w:kern w:val="0"/>
          <w:szCs w:val="21"/>
        </w:rPr>
        <w:t>学员</w:t>
      </w:r>
      <w:r>
        <w:rPr>
          <w:rFonts w:asciiTheme="minorEastAsia" w:hAnsiTheme="minorEastAsia" w:cs="宋体" w:hint="eastAsia"/>
          <w:color w:val="000000" w:themeColor="text1"/>
          <w:kern w:val="0"/>
          <w:szCs w:val="21"/>
        </w:rPr>
        <w:t>证等穿戴型物料中的</w:t>
      </w:r>
      <w:r>
        <w:rPr>
          <w:rFonts w:asciiTheme="minorEastAsia" w:hAnsiTheme="minorEastAsia" w:cs="宋体"/>
          <w:color w:val="000000" w:themeColor="text1"/>
          <w:kern w:val="0"/>
          <w:szCs w:val="21"/>
        </w:rPr>
        <w:t>2</w:t>
      </w:r>
      <w:r>
        <w:rPr>
          <w:rFonts w:asciiTheme="minorEastAsia" w:hAnsiTheme="minorEastAsia" w:cs="宋体" w:hint="eastAsia"/>
          <w:color w:val="000000" w:themeColor="text1"/>
          <w:kern w:val="0"/>
          <w:szCs w:val="21"/>
        </w:rPr>
        <w:t>种及以上，且每种物料数量不应少于拟定志愿者人数的</w:t>
      </w:r>
      <w:r>
        <w:rPr>
          <w:rFonts w:asciiTheme="minorEastAsia" w:hAnsiTheme="minorEastAsia" w:cs="宋体"/>
          <w:color w:val="000000" w:themeColor="text1"/>
          <w:kern w:val="0"/>
          <w:szCs w:val="21"/>
        </w:rPr>
        <w:t>110%</w:t>
      </w:r>
      <w:r>
        <w:rPr>
          <w:rFonts w:asciiTheme="minorEastAsia" w:hAnsiTheme="minorEastAsia" w:cs="宋体"/>
          <w:color w:val="000000" w:themeColor="text1"/>
          <w:kern w:val="0"/>
          <w:szCs w:val="21"/>
        </w:rPr>
        <w:t>。</w:t>
      </w:r>
    </w:p>
    <w:p w:rsidR="00E849B4" w:rsidRDefault="00477A7E">
      <w:pPr>
        <w:pStyle w:val="2"/>
        <w:rPr>
          <w:color w:val="000000" w:themeColor="text1"/>
          <w:kern w:val="0"/>
        </w:rPr>
      </w:pPr>
      <w:bookmarkStart w:id="134" w:name="_Toc22637942"/>
      <w:bookmarkStart w:id="135" w:name="_Toc22908055"/>
      <w:bookmarkStart w:id="136" w:name="_Toc13395"/>
      <w:bookmarkStart w:id="137" w:name="_Toc22916290"/>
      <w:bookmarkStart w:id="138" w:name="_Toc22908260"/>
      <w:r>
        <w:rPr>
          <w:color w:val="000000" w:themeColor="text1"/>
          <w:kern w:val="0"/>
        </w:rPr>
        <w:t xml:space="preserve">7.2 </w:t>
      </w:r>
      <w:r>
        <w:rPr>
          <w:rFonts w:hint="eastAsia"/>
          <w:color w:val="000000" w:themeColor="text1"/>
          <w:kern w:val="0"/>
        </w:rPr>
        <w:t>学习型物料</w:t>
      </w:r>
      <w:bookmarkEnd w:id="134"/>
      <w:bookmarkEnd w:id="135"/>
      <w:bookmarkEnd w:id="136"/>
      <w:bookmarkEnd w:id="137"/>
      <w:bookmarkEnd w:id="138"/>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志愿者培训应为每位志愿者配备培训手册等相关学习型物料，且物料数量不应少于拟定志愿者人数的</w:t>
      </w:r>
      <w:r>
        <w:rPr>
          <w:rFonts w:asciiTheme="minorEastAsia" w:hAnsiTheme="minorEastAsia" w:cs="宋体"/>
          <w:color w:val="000000" w:themeColor="text1"/>
          <w:kern w:val="0"/>
          <w:szCs w:val="21"/>
        </w:rPr>
        <w:t>110%</w:t>
      </w:r>
      <w:r>
        <w:rPr>
          <w:rFonts w:asciiTheme="minorEastAsia" w:hAnsiTheme="minorEastAsia" w:cs="宋体"/>
          <w:color w:val="000000" w:themeColor="text1"/>
          <w:kern w:val="0"/>
          <w:szCs w:val="21"/>
        </w:rPr>
        <w:t>。</w:t>
      </w:r>
    </w:p>
    <w:p w:rsidR="00E849B4" w:rsidRDefault="00477A7E">
      <w:pPr>
        <w:pStyle w:val="2"/>
        <w:rPr>
          <w:color w:val="000000" w:themeColor="text1"/>
        </w:rPr>
      </w:pPr>
      <w:bookmarkStart w:id="139" w:name="_Toc22637943"/>
      <w:bookmarkStart w:id="140" w:name="_Toc17786"/>
      <w:bookmarkStart w:id="141" w:name="_Toc22908261"/>
      <w:bookmarkStart w:id="142" w:name="_Toc22908056"/>
      <w:bookmarkStart w:id="143" w:name="_Toc22916291"/>
      <w:r>
        <w:rPr>
          <w:color w:val="000000" w:themeColor="text1"/>
        </w:rPr>
        <w:t xml:space="preserve">7.3 </w:t>
      </w:r>
      <w:r>
        <w:rPr>
          <w:rFonts w:hint="eastAsia"/>
          <w:color w:val="000000" w:themeColor="text1"/>
        </w:rPr>
        <w:t>宣传型物料</w:t>
      </w:r>
      <w:bookmarkEnd w:id="139"/>
      <w:bookmarkEnd w:id="140"/>
      <w:bookmarkEnd w:id="141"/>
      <w:bookmarkEnd w:id="142"/>
      <w:bookmarkEnd w:id="143"/>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志愿者培训应有展示该自然保护地和本次志愿者培训的队旗、手拉旗、横幅等中的</w:t>
      </w:r>
      <w:r>
        <w:rPr>
          <w:rFonts w:asciiTheme="minorEastAsia" w:hAnsiTheme="minorEastAsia" w:cs="宋体"/>
          <w:color w:val="000000" w:themeColor="text1"/>
          <w:kern w:val="0"/>
          <w:szCs w:val="21"/>
        </w:rPr>
        <w:t>2</w:t>
      </w:r>
      <w:r>
        <w:rPr>
          <w:rFonts w:asciiTheme="minorEastAsia" w:hAnsiTheme="minorEastAsia" w:cs="宋体"/>
          <w:color w:val="000000" w:themeColor="text1"/>
          <w:kern w:val="0"/>
          <w:szCs w:val="21"/>
        </w:rPr>
        <w:t>种及以上</w:t>
      </w:r>
      <w:r>
        <w:rPr>
          <w:rFonts w:asciiTheme="minorEastAsia" w:hAnsiTheme="minorEastAsia" w:cs="宋体" w:hint="eastAsia"/>
          <w:color w:val="000000" w:themeColor="text1"/>
          <w:kern w:val="0"/>
          <w:szCs w:val="21"/>
        </w:rPr>
        <w:t>。</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p>
    <w:p w:rsidR="00E849B4" w:rsidRDefault="00477A7E">
      <w:pPr>
        <w:pStyle w:val="1"/>
        <w:rPr>
          <w:color w:val="000000" w:themeColor="text1"/>
          <w:kern w:val="0"/>
        </w:rPr>
      </w:pPr>
      <w:bookmarkStart w:id="144" w:name="_Toc10339"/>
      <w:r>
        <w:rPr>
          <w:color w:val="000000" w:themeColor="text1"/>
          <w:kern w:val="0"/>
        </w:rPr>
        <w:t xml:space="preserve">8 </w:t>
      </w:r>
      <w:r>
        <w:rPr>
          <w:rFonts w:hint="eastAsia"/>
          <w:color w:val="000000" w:themeColor="text1"/>
          <w:kern w:val="0"/>
        </w:rPr>
        <w:t>安全保障</w:t>
      </w:r>
      <w:bookmarkEnd w:id="144"/>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r>
        <w:rPr>
          <w:rFonts w:asciiTheme="minorEastAsia" w:hAnsiTheme="minorEastAsia" w:cs="宋体"/>
          <w:color w:val="000000" w:themeColor="text1"/>
          <w:kern w:val="0"/>
          <w:szCs w:val="21"/>
        </w:rPr>
        <w:t xml:space="preserve">.1 </w:t>
      </w:r>
      <w:r>
        <w:rPr>
          <w:rFonts w:asciiTheme="minorEastAsia" w:hAnsiTheme="minorEastAsia" w:cs="宋体" w:hint="eastAsia"/>
          <w:color w:val="000000" w:themeColor="text1"/>
          <w:kern w:val="0"/>
          <w:szCs w:val="21"/>
        </w:rPr>
        <w:t>应</w:t>
      </w:r>
      <w:r>
        <w:rPr>
          <w:rFonts w:asciiTheme="minorEastAsia" w:hAnsiTheme="minorEastAsia" w:cs="宋体" w:hint="eastAsia"/>
          <w:color w:val="000000" w:themeColor="text1"/>
          <w:kern w:val="0"/>
          <w:szCs w:val="21"/>
        </w:rPr>
        <w:t>设置安全保障机构，对培训活动安全负责。</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8.2 </w:t>
      </w:r>
      <w:r>
        <w:rPr>
          <w:rFonts w:asciiTheme="minorEastAsia" w:hAnsiTheme="minorEastAsia" w:cs="宋体" w:hint="eastAsia"/>
          <w:color w:val="000000" w:themeColor="text1"/>
          <w:kern w:val="0"/>
          <w:szCs w:val="21"/>
        </w:rPr>
        <w:t>志愿者招募、培训、考核、管理过程中的安全保障应制</w:t>
      </w:r>
      <w:proofErr w:type="gramStart"/>
      <w:r>
        <w:rPr>
          <w:rFonts w:asciiTheme="minorEastAsia" w:hAnsiTheme="minorEastAsia" w:cs="宋体" w:hint="eastAsia"/>
          <w:color w:val="000000" w:themeColor="text1"/>
          <w:kern w:val="0"/>
          <w:szCs w:val="21"/>
        </w:rPr>
        <w:t>定系统</w:t>
      </w:r>
      <w:proofErr w:type="gramEnd"/>
      <w:r>
        <w:rPr>
          <w:rFonts w:asciiTheme="minorEastAsia" w:hAnsiTheme="minorEastAsia" w:cs="宋体" w:hint="eastAsia"/>
          <w:color w:val="000000" w:themeColor="text1"/>
          <w:kern w:val="0"/>
          <w:szCs w:val="21"/>
        </w:rPr>
        <w:t>的安全规范条例，作为安全的制度保障。</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 xml:space="preserve">8.3 </w:t>
      </w:r>
      <w:r>
        <w:rPr>
          <w:rFonts w:asciiTheme="minorEastAsia" w:hAnsiTheme="minorEastAsia" w:cs="宋体" w:hint="eastAsia"/>
          <w:color w:val="000000" w:themeColor="text1"/>
          <w:kern w:val="0"/>
          <w:szCs w:val="21"/>
        </w:rPr>
        <w:t>志愿者培训过程中</w:t>
      </w:r>
      <w:r>
        <w:rPr>
          <w:rFonts w:asciiTheme="minorEastAsia" w:hAnsiTheme="minorEastAsia" w:cs="宋体" w:hint="eastAsia"/>
          <w:color w:val="000000" w:themeColor="text1"/>
          <w:kern w:val="0"/>
          <w:szCs w:val="21"/>
        </w:rPr>
        <w:t>宜聘请具有职业资格的医护人员随团提供医疗及救助服务</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应至少配备</w:t>
      </w:r>
      <w:r>
        <w:rPr>
          <w:rFonts w:asciiTheme="minorEastAsia" w:hAnsiTheme="minorEastAsia" w:cs="宋体"/>
          <w:color w:val="000000" w:themeColor="text1"/>
          <w:kern w:val="0"/>
          <w:szCs w:val="21"/>
        </w:rPr>
        <w:t>1</w:t>
      </w:r>
      <w:r>
        <w:rPr>
          <w:rFonts w:asciiTheme="minorEastAsia" w:hAnsiTheme="minorEastAsia" w:cs="宋体"/>
          <w:color w:val="000000" w:themeColor="text1"/>
          <w:kern w:val="0"/>
          <w:szCs w:val="21"/>
        </w:rPr>
        <w:t>具急救箱或急救包，配备必要的急救用品、药品。</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r>
        <w:rPr>
          <w:rFonts w:asciiTheme="minorEastAsia" w:hAnsiTheme="minorEastAsia" w:cs="宋体" w:hint="eastAsia"/>
          <w:color w:val="000000" w:themeColor="text1"/>
          <w:kern w:val="0"/>
          <w:szCs w:val="21"/>
        </w:rPr>
        <w:t>.</w:t>
      </w:r>
      <w:r>
        <w:rPr>
          <w:rFonts w:asciiTheme="minorEastAsia" w:hAnsiTheme="minorEastAsia" w:cs="宋体" w:hint="eastAsia"/>
          <w:color w:val="000000" w:themeColor="text1"/>
          <w:kern w:val="0"/>
          <w:szCs w:val="21"/>
        </w:rPr>
        <w:t>4</w:t>
      </w:r>
      <w:r>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志愿者培训应至少配备</w:t>
      </w:r>
      <w:r>
        <w:rPr>
          <w:rFonts w:asciiTheme="minorEastAsia" w:hAnsiTheme="minorEastAsia" w:cs="宋体" w:hint="eastAsia"/>
          <w:color w:val="000000" w:themeColor="text1"/>
          <w:kern w:val="0"/>
          <w:szCs w:val="21"/>
        </w:rPr>
        <w:t>1</w:t>
      </w:r>
      <w:r>
        <w:rPr>
          <w:rFonts w:asciiTheme="minorEastAsia" w:hAnsiTheme="minorEastAsia" w:cs="宋体" w:hint="eastAsia"/>
          <w:color w:val="000000" w:themeColor="text1"/>
          <w:kern w:val="0"/>
          <w:szCs w:val="21"/>
        </w:rPr>
        <w:t>名安全责任人。</w:t>
      </w:r>
      <w:r>
        <w:rPr>
          <w:rFonts w:asciiTheme="minorEastAsia" w:hAnsiTheme="minorEastAsia" w:cs="宋体" w:hint="eastAsia"/>
          <w:color w:val="000000" w:themeColor="text1"/>
          <w:kern w:val="0"/>
          <w:szCs w:val="21"/>
        </w:rPr>
        <w:t>安全责任人应</w:t>
      </w:r>
      <w:r>
        <w:rPr>
          <w:rFonts w:asciiTheme="minorEastAsia" w:hAnsiTheme="minorEastAsia" w:cs="宋体" w:hint="eastAsia"/>
          <w:color w:val="000000" w:themeColor="text1"/>
          <w:kern w:val="0"/>
          <w:szCs w:val="21"/>
        </w:rPr>
        <w:t>明确其工作职责，</w:t>
      </w:r>
      <w:r>
        <w:rPr>
          <w:rFonts w:asciiTheme="minorEastAsia" w:hAnsiTheme="minorEastAsia" w:cs="宋体" w:hint="eastAsia"/>
          <w:color w:val="000000" w:themeColor="text1"/>
          <w:kern w:val="0"/>
          <w:szCs w:val="21"/>
        </w:rPr>
        <w:t>应提前前往培训实地，从交通、住宿、餐饮、教学过程、野外考察等各个环节进行风险预测，防范未然。</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8.5 </w:t>
      </w:r>
      <w:r>
        <w:rPr>
          <w:rFonts w:asciiTheme="minorEastAsia" w:hAnsiTheme="minorEastAsia" w:cs="宋体" w:hint="eastAsia"/>
          <w:color w:val="000000" w:themeColor="text1"/>
          <w:kern w:val="0"/>
          <w:szCs w:val="21"/>
        </w:rPr>
        <w:t>安全责任人</w:t>
      </w:r>
      <w:r>
        <w:rPr>
          <w:rFonts w:asciiTheme="minorEastAsia" w:hAnsiTheme="minorEastAsia" w:cs="宋体"/>
          <w:color w:val="000000" w:themeColor="text1"/>
          <w:kern w:val="0"/>
          <w:szCs w:val="21"/>
        </w:rPr>
        <w:t>在</w:t>
      </w:r>
      <w:r>
        <w:rPr>
          <w:rFonts w:asciiTheme="minorEastAsia" w:hAnsiTheme="minorEastAsia" w:cs="宋体" w:hint="eastAsia"/>
          <w:color w:val="000000" w:themeColor="text1"/>
          <w:kern w:val="0"/>
          <w:szCs w:val="21"/>
        </w:rPr>
        <w:t>志愿者培训</w:t>
      </w:r>
      <w:r>
        <w:rPr>
          <w:rFonts w:asciiTheme="minorEastAsia" w:hAnsiTheme="minorEastAsia" w:cs="宋体"/>
          <w:color w:val="000000" w:themeColor="text1"/>
          <w:kern w:val="0"/>
          <w:szCs w:val="21"/>
        </w:rPr>
        <w:t>过程中随团开展安全教育和防控工作。</w:t>
      </w:r>
      <w:r>
        <w:rPr>
          <w:rFonts w:asciiTheme="minorEastAsia" w:hAnsiTheme="minorEastAsia" w:cs="宋体" w:hint="eastAsia"/>
          <w:color w:val="000000" w:themeColor="text1"/>
          <w:kern w:val="0"/>
          <w:szCs w:val="21"/>
        </w:rPr>
        <w:t>根据行程安排及具体情况及时进行安全提示与警示，强化</w:t>
      </w:r>
      <w:r>
        <w:rPr>
          <w:rFonts w:asciiTheme="minorEastAsia" w:hAnsiTheme="minorEastAsia" w:cs="宋体" w:hint="eastAsia"/>
          <w:color w:val="000000" w:themeColor="text1"/>
          <w:kern w:val="0"/>
          <w:szCs w:val="21"/>
        </w:rPr>
        <w:t>志愿者</w:t>
      </w:r>
      <w:r>
        <w:rPr>
          <w:rFonts w:asciiTheme="minorEastAsia" w:hAnsiTheme="minorEastAsia" w:cs="宋体" w:hint="eastAsia"/>
          <w:color w:val="000000" w:themeColor="text1"/>
          <w:kern w:val="0"/>
          <w:szCs w:val="21"/>
        </w:rPr>
        <w:t>安全防范意识。</w:t>
      </w:r>
    </w:p>
    <w:p w:rsidR="00E849B4" w:rsidRDefault="00477A7E">
      <w:pPr>
        <w:pStyle w:val="a9"/>
        <w:widowControl/>
        <w:autoSpaceDE w:val="0"/>
        <w:autoSpaceDN w:val="0"/>
        <w:adjustRightInd w:val="0"/>
        <w:spacing w:line="360" w:lineRule="auto"/>
        <w:ind w:firstLineChars="200" w:firstLine="420"/>
        <w:rPr>
          <w:rFonts w:asciiTheme="minorEastAsia" w:hAnsiTheme="minorEastAsia" w:cs="宋体"/>
          <w:color w:val="000000" w:themeColor="text1"/>
          <w:szCs w:val="21"/>
        </w:rPr>
      </w:pPr>
      <w:r>
        <w:rPr>
          <w:rFonts w:asciiTheme="minorEastAsia" w:hAnsiTheme="minorEastAsia" w:cs="宋体" w:hint="eastAsia"/>
          <w:color w:val="000000" w:themeColor="text1"/>
          <w:sz w:val="21"/>
          <w:szCs w:val="21"/>
        </w:rPr>
        <w:t>8.</w:t>
      </w:r>
      <w:r>
        <w:rPr>
          <w:rFonts w:asciiTheme="minorEastAsia" w:hAnsiTheme="minorEastAsia" w:cs="宋体" w:hint="eastAsia"/>
          <w:color w:val="000000" w:themeColor="text1"/>
          <w:sz w:val="21"/>
          <w:szCs w:val="21"/>
        </w:rPr>
        <w:t>6</w:t>
      </w:r>
      <w:r>
        <w:rPr>
          <w:rFonts w:asciiTheme="minorEastAsia" w:hAnsiTheme="minorEastAsia" w:cs="宋体" w:hint="eastAsia"/>
          <w:color w:val="000000" w:themeColor="text1"/>
          <w:sz w:val="21"/>
          <w:szCs w:val="21"/>
        </w:rPr>
        <w:t xml:space="preserve"> </w:t>
      </w:r>
      <w:r>
        <w:rPr>
          <w:rFonts w:asciiTheme="minorEastAsia" w:hAnsiTheme="minorEastAsia" w:cs="宋体" w:hint="eastAsia"/>
          <w:color w:val="000000" w:themeColor="text1"/>
          <w:sz w:val="21"/>
          <w:szCs w:val="21"/>
        </w:rPr>
        <w:t>户外考察前应对志愿者进行安全知识培训</w:t>
      </w:r>
      <w:r>
        <w:rPr>
          <w:rFonts w:asciiTheme="minorEastAsia" w:hAnsiTheme="minorEastAsia" w:cs="宋体" w:hint="eastAsia"/>
          <w:color w:val="000000" w:themeColor="text1"/>
          <w:sz w:val="21"/>
          <w:szCs w:val="21"/>
        </w:rPr>
        <w:t>。</w:t>
      </w:r>
      <w:r>
        <w:rPr>
          <w:rFonts w:asciiTheme="minorEastAsia" w:hAnsiTheme="minorEastAsia" w:cs="宋体" w:hint="eastAsia"/>
          <w:color w:val="000000" w:themeColor="text1"/>
          <w:sz w:val="21"/>
          <w:szCs w:val="21"/>
        </w:rPr>
        <w:t>应提供安全防控教育知识读本</w:t>
      </w:r>
      <w:r>
        <w:rPr>
          <w:rFonts w:asciiTheme="minorEastAsia" w:hAnsiTheme="minorEastAsia" w:cs="宋体" w:hint="eastAsia"/>
          <w:color w:val="000000" w:themeColor="text1"/>
          <w:sz w:val="21"/>
          <w:szCs w:val="21"/>
        </w:rPr>
        <w:t>，并</w:t>
      </w:r>
      <w:r>
        <w:rPr>
          <w:rFonts w:asciiTheme="minorEastAsia" w:hAnsiTheme="minorEastAsia" w:cs="宋体" w:hint="eastAsia"/>
          <w:color w:val="000000" w:themeColor="text1"/>
          <w:sz w:val="21"/>
          <w:szCs w:val="21"/>
        </w:rPr>
        <w:t>召开行前说明会，对</w:t>
      </w:r>
      <w:r>
        <w:rPr>
          <w:rFonts w:asciiTheme="minorEastAsia" w:hAnsiTheme="minorEastAsia" w:cs="宋体" w:hint="eastAsia"/>
          <w:color w:val="000000" w:themeColor="text1"/>
          <w:sz w:val="21"/>
          <w:szCs w:val="21"/>
        </w:rPr>
        <w:t>志愿者</w:t>
      </w:r>
      <w:r>
        <w:rPr>
          <w:rFonts w:asciiTheme="minorEastAsia" w:hAnsiTheme="minorEastAsia" w:cs="宋体" w:hint="eastAsia"/>
          <w:color w:val="000000" w:themeColor="text1"/>
          <w:sz w:val="21"/>
          <w:szCs w:val="21"/>
        </w:rPr>
        <w:t>进行行前安全教育</w:t>
      </w:r>
      <w:r>
        <w:rPr>
          <w:rFonts w:asciiTheme="minorEastAsia" w:hAnsiTheme="minorEastAsia" w:cs="宋体" w:hint="eastAsia"/>
          <w:color w:val="000000" w:themeColor="text1"/>
          <w:sz w:val="21"/>
          <w:szCs w:val="21"/>
        </w:rPr>
        <w:t>，</w:t>
      </w:r>
      <w:r>
        <w:rPr>
          <w:rFonts w:asciiTheme="minorEastAsia" w:hAnsiTheme="minorEastAsia" w:cs="宋体" w:hint="eastAsia"/>
          <w:color w:val="000000" w:themeColor="text1"/>
          <w:sz w:val="21"/>
          <w:szCs w:val="21"/>
        </w:rPr>
        <w:t>并与其签订安全免责书。</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8</w:t>
      </w:r>
      <w:r>
        <w:rPr>
          <w:rFonts w:asciiTheme="minorEastAsia" w:hAnsiTheme="minorEastAsia" w:cs="宋体"/>
          <w:color w:val="000000" w:themeColor="text1"/>
          <w:kern w:val="0"/>
          <w:szCs w:val="21"/>
        </w:rPr>
        <w:t>.</w:t>
      </w:r>
      <w:r>
        <w:rPr>
          <w:rFonts w:asciiTheme="minorEastAsia" w:hAnsiTheme="minorEastAsia" w:cs="宋体" w:hint="eastAsia"/>
          <w:color w:val="000000" w:themeColor="text1"/>
          <w:kern w:val="0"/>
          <w:szCs w:val="21"/>
        </w:rPr>
        <w:t>7</w:t>
      </w:r>
      <w:r>
        <w:rPr>
          <w:rFonts w:asciiTheme="minorEastAsia" w:hAnsiTheme="minorEastAsia" w:cs="宋体"/>
          <w:color w:val="000000" w:themeColor="text1"/>
          <w:kern w:val="0"/>
          <w:szCs w:val="21"/>
        </w:rPr>
        <w:t xml:space="preserve"> </w:t>
      </w:r>
      <w:r>
        <w:rPr>
          <w:rFonts w:asciiTheme="minorEastAsia" w:hAnsiTheme="minorEastAsia" w:cs="宋体" w:hint="eastAsia"/>
          <w:color w:val="000000" w:themeColor="text1"/>
          <w:kern w:val="0"/>
          <w:szCs w:val="21"/>
        </w:rPr>
        <w:t>志愿者培训应</w:t>
      </w:r>
      <w:r>
        <w:rPr>
          <w:rFonts w:asciiTheme="minorEastAsia" w:hAnsiTheme="minorEastAsia" w:cs="宋体" w:hint="eastAsia"/>
          <w:color w:val="000000" w:themeColor="text1"/>
          <w:kern w:val="0"/>
          <w:szCs w:val="21"/>
        </w:rPr>
        <w:t>制定</w:t>
      </w:r>
      <w:r>
        <w:rPr>
          <w:rFonts w:asciiTheme="minorEastAsia" w:hAnsiTheme="minorEastAsia" w:cs="宋体" w:hint="eastAsia"/>
          <w:color w:val="000000" w:themeColor="text1"/>
          <w:kern w:val="0"/>
          <w:szCs w:val="21"/>
        </w:rPr>
        <w:t>安全管理工作方案</w:t>
      </w:r>
      <w:r>
        <w:rPr>
          <w:rFonts w:asciiTheme="minorEastAsia" w:hAnsiTheme="minorEastAsia" w:cs="宋体" w:hint="eastAsia"/>
          <w:color w:val="000000" w:themeColor="text1"/>
          <w:kern w:val="0"/>
          <w:szCs w:val="21"/>
        </w:rPr>
        <w:t>，并</w:t>
      </w:r>
      <w:r>
        <w:rPr>
          <w:rFonts w:asciiTheme="minorEastAsia" w:hAnsiTheme="minorEastAsia" w:cs="宋体" w:hint="eastAsia"/>
          <w:color w:val="000000" w:themeColor="text1"/>
          <w:kern w:val="0"/>
          <w:szCs w:val="21"/>
        </w:rPr>
        <w:t>有完备的应急预案</w:t>
      </w:r>
      <w:r>
        <w:rPr>
          <w:rFonts w:asciiTheme="minorEastAsia" w:hAnsiTheme="minorEastAsia" w:cs="宋体" w:hint="eastAsia"/>
          <w:color w:val="000000" w:themeColor="text1"/>
          <w:kern w:val="0"/>
          <w:szCs w:val="21"/>
        </w:rPr>
        <w:t>和操作手册</w:t>
      </w:r>
      <w:r>
        <w:rPr>
          <w:rFonts w:asciiTheme="minorEastAsia" w:hAnsiTheme="minorEastAsia" w:cs="宋体" w:hint="eastAsia"/>
          <w:color w:val="000000" w:themeColor="text1"/>
          <w:kern w:val="0"/>
          <w:szCs w:val="21"/>
        </w:rPr>
        <w:t>。</w:t>
      </w:r>
    </w:p>
    <w:p w:rsidR="00E849B4" w:rsidRDefault="00477A7E">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8.8 </w:t>
      </w:r>
      <w:r>
        <w:rPr>
          <w:rFonts w:asciiTheme="minorEastAsia" w:hAnsiTheme="minorEastAsia" w:cs="宋体" w:hint="eastAsia"/>
          <w:color w:val="000000" w:themeColor="text1"/>
          <w:kern w:val="0"/>
          <w:szCs w:val="21"/>
        </w:rPr>
        <w:t>每位</w:t>
      </w:r>
      <w:r>
        <w:rPr>
          <w:rFonts w:asciiTheme="minorEastAsia" w:hAnsiTheme="minorEastAsia" w:cs="宋体" w:hint="eastAsia"/>
          <w:color w:val="000000" w:themeColor="text1"/>
          <w:kern w:val="0"/>
          <w:szCs w:val="21"/>
        </w:rPr>
        <w:t>培训活动组织者和参与者，</w:t>
      </w:r>
      <w:r>
        <w:rPr>
          <w:rFonts w:asciiTheme="minorEastAsia" w:hAnsiTheme="minorEastAsia" w:cs="宋体" w:hint="eastAsia"/>
          <w:color w:val="000000" w:themeColor="text1"/>
          <w:kern w:val="0"/>
          <w:szCs w:val="21"/>
        </w:rPr>
        <w:t>应</w:t>
      </w:r>
      <w:r>
        <w:rPr>
          <w:rFonts w:asciiTheme="minorEastAsia" w:hAnsiTheme="minorEastAsia" w:cs="宋体" w:hint="eastAsia"/>
          <w:color w:val="000000" w:themeColor="text1"/>
          <w:kern w:val="0"/>
          <w:szCs w:val="21"/>
        </w:rPr>
        <w:t>统一由活动举办方提前为之购买</w:t>
      </w:r>
      <w:r>
        <w:rPr>
          <w:rFonts w:asciiTheme="minorEastAsia" w:hAnsiTheme="minorEastAsia" w:cs="宋体" w:hint="eastAsia"/>
          <w:color w:val="000000" w:themeColor="text1"/>
          <w:kern w:val="0"/>
          <w:szCs w:val="21"/>
        </w:rPr>
        <w:t>培训期间的人身意外险。</w:t>
      </w:r>
    </w:p>
    <w:p w:rsidR="00E849B4" w:rsidRDefault="00E849B4">
      <w:pPr>
        <w:autoSpaceDE w:val="0"/>
        <w:autoSpaceDN w:val="0"/>
        <w:adjustRightInd w:val="0"/>
        <w:spacing w:line="360" w:lineRule="auto"/>
        <w:ind w:firstLineChars="202" w:firstLine="424"/>
        <w:jc w:val="left"/>
        <w:rPr>
          <w:rFonts w:asciiTheme="minorEastAsia" w:hAnsiTheme="minorEastAsia" w:cs="宋体"/>
          <w:color w:val="000000" w:themeColor="text1"/>
          <w:kern w:val="0"/>
          <w:szCs w:val="21"/>
        </w:rPr>
        <w:sectPr w:rsidR="00E849B4">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425"/>
          <w:docGrid w:type="lines" w:linePitch="312"/>
        </w:sectPr>
      </w:pPr>
    </w:p>
    <w:p w:rsidR="00E849B4" w:rsidRDefault="00477A7E">
      <w:pPr>
        <w:pStyle w:val="1"/>
        <w:spacing w:before="0" w:after="0" w:line="240" w:lineRule="auto"/>
        <w:jc w:val="center"/>
        <w:rPr>
          <w:color w:val="000000" w:themeColor="text1"/>
        </w:rPr>
      </w:pPr>
      <w:bookmarkStart w:id="145" w:name="_Toc8766"/>
      <w:r>
        <w:rPr>
          <w:rFonts w:hint="eastAsia"/>
          <w:color w:val="000000" w:themeColor="text1"/>
        </w:rPr>
        <w:lastRenderedPageBreak/>
        <w:t>附录</w:t>
      </w:r>
      <w:r>
        <w:rPr>
          <w:color w:val="000000" w:themeColor="text1"/>
        </w:rPr>
        <w:t>A</w:t>
      </w:r>
      <w:bookmarkEnd w:id="145"/>
    </w:p>
    <w:p w:rsidR="00E849B4" w:rsidRDefault="00477A7E">
      <w:pPr>
        <w:pStyle w:val="1"/>
        <w:spacing w:before="0" w:after="0" w:line="240" w:lineRule="auto"/>
        <w:jc w:val="center"/>
        <w:rPr>
          <w:color w:val="000000" w:themeColor="text1"/>
        </w:rPr>
      </w:pPr>
      <w:bookmarkStart w:id="146" w:name="_Toc23512"/>
      <w:r>
        <w:rPr>
          <w:rFonts w:hint="eastAsia"/>
          <w:color w:val="000000" w:themeColor="text1"/>
        </w:rPr>
        <w:t>（资料性附录）</w:t>
      </w:r>
      <w:bookmarkEnd w:id="146"/>
    </w:p>
    <w:tbl>
      <w:tblPr>
        <w:tblStyle w:val="ab"/>
        <w:tblW w:w="8466" w:type="dxa"/>
        <w:tblLayout w:type="fixed"/>
        <w:tblLook w:val="04A0" w:firstRow="1" w:lastRow="0" w:firstColumn="1" w:lastColumn="0" w:noHBand="0" w:noVBand="1"/>
      </w:tblPr>
      <w:tblGrid>
        <w:gridCol w:w="2116"/>
        <w:gridCol w:w="2603"/>
        <w:gridCol w:w="1480"/>
        <w:gridCol w:w="2267"/>
      </w:tblGrid>
      <w:tr w:rsidR="00E849B4">
        <w:tc>
          <w:tcPr>
            <w:tcW w:w="2116" w:type="dxa"/>
          </w:tcPr>
          <w:p w:rsidR="00E849B4" w:rsidRDefault="00477A7E">
            <w:pPr>
              <w:pStyle w:val="a4"/>
              <w:spacing w:before="70" w:line="360" w:lineRule="auto"/>
              <w:ind w:right="61"/>
              <w:jc w:val="center"/>
              <w:rPr>
                <w:rFonts w:cs="Times New Roman"/>
                <w:color w:val="000000" w:themeColor="text1"/>
                <w:sz w:val="20"/>
                <w:lang w:eastAsia="zh-CN"/>
              </w:rPr>
            </w:pPr>
            <w:bookmarkStart w:id="147" w:name="_Toc19640"/>
            <w:r>
              <w:rPr>
                <w:rFonts w:asciiTheme="minorEastAsia" w:hAnsiTheme="minorEastAsia" w:hint="eastAsia"/>
                <w:color w:val="000000" w:themeColor="text1"/>
                <w:lang w:eastAsia="zh-CN"/>
              </w:rPr>
              <w:t>《自然</w:t>
            </w:r>
            <w:r>
              <w:rPr>
                <w:rFonts w:asciiTheme="minorEastAsia" w:hAnsiTheme="minorEastAsia" w:hint="eastAsia"/>
                <w:color w:val="000000" w:themeColor="text1"/>
                <w:lang w:eastAsia="zh-CN"/>
              </w:rPr>
              <w:t>教育</w:t>
            </w:r>
            <w:r>
              <w:rPr>
                <w:rFonts w:asciiTheme="minorEastAsia" w:hAnsiTheme="minorEastAsia" w:hint="eastAsia"/>
                <w:color w:val="000000" w:themeColor="text1"/>
                <w:lang w:eastAsia="zh-CN"/>
              </w:rPr>
              <w:t>志愿者培训总结》</w:t>
            </w:r>
            <w:bookmarkEnd w:id="147"/>
            <w:r>
              <w:rPr>
                <w:rFonts w:cs="Times New Roman" w:hint="eastAsia"/>
                <w:color w:val="000000" w:themeColor="text1"/>
                <w:sz w:val="20"/>
                <w:lang w:eastAsia="zh-CN"/>
              </w:rPr>
              <w:t>自然教育场所名称</w:t>
            </w:r>
          </w:p>
        </w:tc>
        <w:tc>
          <w:tcPr>
            <w:tcW w:w="6350" w:type="dxa"/>
            <w:gridSpan w:val="3"/>
          </w:tcPr>
          <w:p w:rsidR="00E849B4" w:rsidRDefault="00E849B4">
            <w:pPr>
              <w:pStyle w:val="a4"/>
              <w:spacing w:before="70" w:line="360" w:lineRule="auto"/>
              <w:ind w:right="61"/>
              <w:jc w:val="center"/>
              <w:rPr>
                <w:rFonts w:cs="Times New Roman"/>
                <w:color w:val="000000" w:themeColor="text1"/>
                <w:sz w:val="20"/>
                <w:lang w:eastAsia="zh-CN"/>
              </w:rPr>
            </w:pPr>
          </w:p>
        </w:tc>
      </w:tr>
      <w:tr w:rsidR="00E849B4">
        <w:tc>
          <w:tcPr>
            <w:tcW w:w="2116"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姓名</w:t>
            </w:r>
          </w:p>
        </w:tc>
        <w:tc>
          <w:tcPr>
            <w:tcW w:w="2603" w:type="dxa"/>
          </w:tcPr>
          <w:p w:rsidR="00E849B4" w:rsidRDefault="00E849B4">
            <w:pPr>
              <w:pStyle w:val="a4"/>
              <w:keepNext/>
              <w:keepLines/>
              <w:spacing w:before="70" w:after="120" w:line="360" w:lineRule="auto"/>
              <w:ind w:right="61"/>
              <w:jc w:val="center"/>
              <w:rPr>
                <w:rFonts w:cs="Times New Roman"/>
                <w:color w:val="000000" w:themeColor="text1"/>
                <w:sz w:val="20"/>
                <w:lang w:eastAsia="zh-CN"/>
              </w:rPr>
            </w:pPr>
          </w:p>
        </w:tc>
        <w:tc>
          <w:tcPr>
            <w:tcW w:w="1480"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专业</w:t>
            </w:r>
          </w:p>
        </w:tc>
        <w:tc>
          <w:tcPr>
            <w:tcW w:w="2267" w:type="dxa"/>
          </w:tcPr>
          <w:p w:rsidR="00E849B4" w:rsidRDefault="00E849B4">
            <w:pPr>
              <w:pStyle w:val="a4"/>
              <w:keepNext/>
              <w:keepLines/>
              <w:spacing w:before="70" w:after="120" w:line="360" w:lineRule="auto"/>
              <w:ind w:right="61"/>
              <w:jc w:val="center"/>
              <w:rPr>
                <w:rFonts w:cs="Times New Roman"/>
                <w:color w:val="000000" w:themeColor="text1"/>
                <w:sz w:val="20"/>
                <w:lang w:eastAsia="zh-CN"/>
              </w:rPr>
            </w:pPr>
          </w:p>
        </w:tc>
      </w:tr>
      <w:tr w:rsidR="00E849B4">
        <w:tc>
          <w:tcPr>
            <w:tcW w:w="2116"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学习</w:t>
            </w:r>
            <w:r>
              <w:rPr>
                <w:rFonts w:cs="Times New Roman" w:hint="eastAsia"/>
                <w:color w:val="000000" w:themeColor="text1"/>
                <w:sz w:val="20"/>
                <w:lang w:eastAsia="zh-CN"/>
              </w:rPr>
              <w:t>/</w:t>
            </w:r>
            <w:r>
              <w:rPr>
                <w:rFonts w:cs="Times New Roman" w:hint="eastAsia"/>
                <w:color w:val="000000" w:themeColor="text1"/>
                <w:sz w:val="20"/>
                <w:lang w:eastAsia="zh-CN"/>
              </w:rPr>
              <w:t>工作单位</w:t>
            </w:r>
          </w:p>
        </w:tc>
        <w:tc>
          <w:tcPr>
            <w:tcW w:w="2603" w:type="dxa"/>
          </w:tcPr>
          <w:p w:rsidR="00E849B4" w:rsidRDefault="00E849B4">
            <w:pPr>
              <w:pStyle w:val="a4"/>
              <w:keepNext/>
              <w:keepLines/>
              <w:spacing w:before="70" w:after="120" w:line="360" w:lineRule="auto"/>
              <w:ind w:right="61"/>
              <w:jc w:val="center"/>
              <w:rPr>
                <w:rFonts w:cs="Times New Roman"/>
                <w:color w:val="000000" w:themeColor="text1"/>
                <w:sz w:val="20"/>
                <w:lang w:eastAsia="zh-CN"/>
              </w:rPr>
            </w:pPr>
          </w:p>
        </w:tc>
        <w:tc>
          <w:tcPr>
            <w:tcW w:w="1480"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填表日期</w:t>
            </w:r>
          </w:p>
        </w:tc>
        <w:tc>
          <w:tcPr>
            <w:tcW w:w="2267" w:type="dxa"/>
          </w:tcPr>
          <w:p w:rsidR="00E849B4" w:rsidRDefault="00E849B4">
            <w:pPr>
              <w:pStyle w:val="a4"/>
              <w:spacing w:before="70" w:line="360" w:lineRule="auto"/>
              <w:ind w:right="61"/>
              <w:jc w:val="center"/>
              <w:rPr>
                <w:rFonts w:cs="Times New Roman"/>
                <w:color w:val="000000" w:themeColor="text1"/>
                <w:sz w:val="20"/>
                <w:lang w:eastAsia="zh-CN"/>
              </w:rPr>
            </w:pPr>
          </w:p>
        </w:tc>
      </w:tr>
      <w:tr w:rsidR="00E849B4">
        <w:tc>
          <w:tcPr>
            <w:tcW w:w="2116"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培训时间</w:t>
            </w:r>
          </w:p>
        </w:tc>
        <w:tc>
          <w:tcPr>
            <w:tcW w:w="2603" w:type="dxa"/>
          </w:tcPr>
          <w:p w:rsidR="00E849B4" w:rsidRDefault="00E849B4">
            <w:pPr>
              <w:pStyle w:val="a4"/>
              <w:keepNext/>
              <w:keepLines/>
              <w:spacing w:before="70" w:after="120" w:line="360" w:lineRule="auto"/>
              <w:ind w:right="61"/>
              <w:jc w:val="center"/>
              <w:rPr>
                <w:rFonts w:cs="Times New Roman"/>
                <w:color w:val="000000" w:themeColor="text1"/>
                <w:sz w:val="20"/>
                <w:lang w:eastAsia="zh-CN"/>
              </w:rPr>
            </w:pPr>
          </w:p>
        </w:tc>
        <w:tc>
          <w:tcPr>
            <w:tcW w:w="1480" w:type="dxa"/>
          </w:tcPr>
          <w:p w:rsidR="00E849B4" w:rsidRDefault="00477A7E">
            <w:pPr>
              <w:pStyle w:val="a4"/>
              <w:spacing w:before="70" w:line="360" w:lineRule="auto"/>
              <w:ind w:right="61"/>
              <w:jc w:val="center"/>
              <w:rPr>
                <w:rFonts w:cs="Times New Roman"/>
                <w:color w:val="000000" w:themeColor="text1"/>
                <w:sz w:val="20"/>
                <w:lang w:eastAsia="zh-CN"/>
              </w:rPr>
            </w:pPr>
            <w:r>
              <w:rPr>
                <w:rFonts w:cs="Times New Roman" w:hint="eastAsia"/>
                <w:color w:val="000000" w:themeColor="text1"/>
                <w:sz w:val="20"/>
                <w:lang w:eastAsia="zh-CN"/>
              </w:rPr>
              <w:t>培训师</w:t>
            </w:r>
          </w:p>
        </w:tc>
        <w:tc>
          <w:tcPr>
            <w:tcW w:w="2267" w:type="dxa"/>
          </w:tcPr>
          <w:p w:rsidR="00E849B4" w:rsidRDefault="00E849B4">
            <w:pPr>
              <w:pStyle w:val="a4"/>
              <w:spacing w:before="70" w:line="360" w:lineRule="auto"/>
              <w:ind w:right="61"/>
              <w:jc w:val="center"/>
              <w:rPr>
                <w:rFonts w:cs="Times New Roman"/>
                <w:color w:val="000000" w:themeColor="text1"/>
                <w:sz w:val="20"/>
                <w:lang w:eastAsia="zh-CN"/>
              </w:rPr>
            </w:pPr>
          </w:p>
        </w:tc>
      </w:tr>
      <w:tr w:rsidR="00E849B4">
        <w:trPr>
          <w:trHeight w:val="5025"/>
        </w:trPr>
        <w:tc>
          <w:tcPr>
            <w:tcW w:w="8466" w:type="dxa"/>
            <w:gridSpan w:val="4"/>
          </w:tcPr>
          <w:p w:rsidR="00E849B4" w:rsidRDefault="00477A7E">
            <w:pPr>
              <w:spacing w:line="360" w:lineRule="auto"/>
              <w:rPr>
                <w:rFonts w:ascii="宋体" w:eastAsia="宋体" w:hAnsi="宋体" w:cs="Times New Roman"/>
                <w:b/>
                <w:color w:val="000000" w:themeColor="text1"/>
                <w:kern w:val="0"/>
                <w:sz w:val="20"/>
                <w:szCs w:val="20"/>
              </w:rPr>
            </w:pPr>
            <w:r>
              <w:rPr>
                <w:rFonts w:ascii="宋体" w:eastAsia="宋体" w:hAnsi="宋体" w:cs="Times New Roman"/>
                <w:b/>
                <w:color w:val="000000" w:themeColor="text1"/>
                <w:kern w:val="0"/>
                <w:sz w:val="20"/>
                <w:szCs w:val="21"/>
              </w:rPr>
              <w:t>一、实训内容和心得</w:t>
            </w:r>
          </w:p>
          <w:p w:rsidR="00E849B4" w:rsidRDefault="00477A7E">
            <w:pPr>
              <w:autoSpaceDE w:val="0"/>
              <w:autoSpaceDN w:val="0"/>
              <w:ind w:right="62"/>
              <w:jc w:val="left"/>
              <w:rPr>
                <w:rFonts w:ascii="宋体" w:eastAsia="宋体" w:hAnsi="宋体" w:cs="Times New Roman"/>
                <w:color w:val="000000" w:themeColor="text1"/>
                <w:kern w:val="0"/>
                <w:sz w:val="20"/>
                <w:szCs w:val="20"/>
              </w:rPr>
            </w:pPr>
            <w:r>
              <w:rPr>
                <w:rFonts w:ascii="宋体" w:eastAsia="宋体" w:hAnsi="宋体" w:cs="Times New Roman"/>
                <w:color w:val="000000" w:themeColor="text1"/>
                <w:kern w:val="0"/>
                <w:sz w:val="20"/>
                <w:szCs w:val="21"/>
              </w:rPr>
              <w:t>（请图文结合）</w:t>
            </w:r>
          </w:p>
          <w:p w:rsidR="00E849B4" w:rsidRDefault="00E849B4">
            <w:pPr>
              <w:pStyle w:val="a4"/>
              <w:spacing w:before="70" w:line="360" w:lineRule="auto"/>
              <w:ind w:right="61"/>
              <w:jc w:val="center"/>
              <w:rPr>
                <w:rFonts w:cs="Times New Roman"/>
                <w:color w:val="000000" w:themeColor="text1"/>
                <w:sz w:val="20"/>
                <w:lang w:eastAsia="zh-CN"/>
              </w:rPr>
            </w:pPr>
          </w:p>
        </w:tc>
      </w:tr>
      <w:tr w:rsidR="00E849B4">
        <w:trPr>
          <w:trHeight w:val="4534"/>
        </w:trPr>
        <w:tc>
          <w:tcPr>
            <w:tcW w:w="8466" w:type="dxa"/>
            <w:gridSpan w:val="4"/>
          </w:tcPr>
          <w:p w:rsidR="00E849B4" w:rsidRDefault="00477A7E">
            <w:pPr>
              <w:pStyle w:val="a4"/>
              <w:spacing w:before="70" w:line="360" w:lineRule="auto"/>
              <w:ind w:right="61"/>
              <w:jc w:val="both"/>
              <w:rPr>
                <w:rFonts w:cs="Times New Roman"/>
                <w:b/>
                <w:color w:val="000000" w:themeColor="text1"/>
                <w:sz w:val="20"/>
                <w:lang w:eastAsia="zh-CN"/>
              </w:rPr>
            </w:pPr>
            <w:r>
              <w:rPr>
                <w:rFonts w:cs="Times New Roman" w:hint="eastAsia"/>
                <w:b/>
                <w:color w:val="000000" w:themeColor="text1"/>
                <w:sz w:val="20"/>
                <w:lang w:eastAsia="zh-CN"/>
              </w:rPr>
              <w:t>二、对自然</w:t>
            </w:r>
            <w:r>
              <w:rPr>
                <w:rFonts w:cs="Times New Roman" w:hint="eastAsia"/>
                <w:b/>
                <w:color w:val="000000" w:themeColor="text1"/>
                <w:sz w:val="20"/>
                <w:lang w:eastAsia="zh-CN"/>
              </w:rPr>
              <w:t>教育</w:t>
            </w:r>
            <w:r>
              <w:rPr>
                <w:rFonts w:cs="Times New Roman" w:hint="eastAsia"/>
                <w:b/>
                <w:color w:val="000000" w:themeColor="text1"/>
                <w:sz w:val="20"/>
                <w:lang w:eastAsia="zh-CN"/>
              </w:rPr>
              <w:t>工作的建议</w:t>
            </w:r>
          </w:p>
          <w:p w:rsidR="00E849B4" w:rsidRDefault="00477A7E">
            <w:pPr>
              <w:pStyle w:val="a4"/>
              <w:ind w:right="62"/>
              <w:rPr>
                <w:rFonts w:cs="Times New Roman"/>
                <w:color w:val="000000" w:themeColor="text1"/>
                <w:sz w:val="20"/>
                <w:lang w:eastAsia="zh-CN"/>
              </w:rPr>
            </w:pPr>
            <w:r>
              <w:rPr>
                <w:rFonts w:cs="Times New Roman" w:hint="eastAsia"/>
                <w:color w:val="000000" w:themeColor="text1"/>
                <w:sz w:val="20"/>
                <w:lang w:eastAsia="zh-CN"/>
              </w:rPr>
              <w:t>（指出</w:t>
            </w:r>
            <w:r>
              <w:rPr>
                <w:rFonts w:cs="Times New Roman" w:hint="eastAsia"/>
                <w:color w:val="000000" w:themeColor="text1"/>
                <w:sz w:val="20"/>
                <w:lang w:eastAsia="zh-CN"/>
              </w:rPr>
              <w:t>自然教育场所</w:t>
            </w:r>
            <w:r>
              <w:rPr>
                <w:rFonts w:cs="Times New Roman" w:hint="eastAsia"/>
                <w:color w:val="000000" w:themeColor="text1"/>
                <w:sz w:val="20"/>
                <w:lang w:eastAsia="zh-CN"/>
              </w:rPr>
              <w:t>已有的</w:t>
            </w:r>
            <w:r>
              <w:rPr>
                <w:rFonts w:cs="Times New Roman" w:hint="eastAsia"/>
                <w:color w:val="000000" w:themeColor="text1"/>
                <w:sz w:val="20"/>
                <w:lang w:eastAsia="zh-CN"/>
              </w:rPr>
              <w:t>科普宣教、自然教育</w:t>
            </w:r>
            <w:r>
              <w:rPr>
                <w:rFonts w:cs="Times New Roman" w:hint="eastAsia"/>
                <w:color w:val="000000" w:themeColor="text1"/>
                <w:sz w:val="20"/>
                <w:lang w:eastAsia="zh-CN"/>
              </w:rPr>
              <w:t>工作中的不足，并提出合理化建议；结合个人的专业和爱好，谈谈对科普工作</w:t>
            </w:r>
            <w:r>
              <w:rPr>
                <w:rFonts w:cs="Times New Roman" w:hint="eastAsia"/>
                <w:color w:val="000000" w:themeColor="text1"/>
                <w:sz w:val="20"/>
                <w:lang w:eastAsia="zh-CN"/>
              </w:rPr>
              <w:t>、自然教育</w:t>
            </w:r>
            <w:r>
              <w:rPr>
                <w:rFonts w:cs="Times New Roman" w:hint="eastAsia"/>
                <w:color w:val="000000" w:themeColor="text1"/>
                <w:sz w:val="20"/>
                <w:lang w:eastAsia="zh-CN"/>
              </w:rPr>
              <w:t>的设想）</w:t>
            </w:r>
          </w:p>
          <w:p w:rsidR="00E849B4" w:rsidRDefault="00E849B4">
            <w:pPr>
              <w:pStyle w:val="a4"/>
              <w:spacing w:before="70" w:line="360" w:lineRule="auto"/>
              <w:ind w:right="61"/>
              <w:jc w:val="center"/>
              <w:rPr>
                <w:rFonts w:cs="Times New Roman"/>
                <w:color w:val="000000" w:themeColor="text1"/>
                <w:sz w:val="20"/>
                <w:lang w:eastAsia="zh-CN"/>
              </w:rPr>
            </w:pPr>
          </w:p>
        </w:tc>
      </w:tr>
    </w:tbl>
    <w:p w:rsidR="00E849B4" w:rsidRDefault="00E849B4">
      <w:pPr>
        <w:pStyle w:val="a4"/>
        <w:adjustRightInd w:val="0"/>
        <w:snapToGrid w:val="0"/>
        <w:jc w:val="center"/>
        <w:rPr>
          <w:rFonts w:ascii="黑体" w:eastAsia="黑体"/>
          <w:color w:val="000000" w:themeColor="text1"/>
          <w:lang w:eastAsia="zh-CN"/>
        </w:rPr>
        <w:sectPr w:rsidR="00E849B4">
          <w:pgSz w:w="11906" w:h="16838"/>
          <w:pgMar w:top="1440" w:right="1800" w:bottom="1440" w:left="1800" w:header="851" w:footer="992" w:gutter="0"/>
          <w:cols w:space="425"/>
          <w:docGrid w:type="lines" w:linePitch="312"/>
        </w:sectPr>
      </w:pPr>
    </w:p>
    <w:p w:rsidR="00E849B4" w:rsidRDefault="00E849B4">
      <w:pPr>
        <w:spacing w:line="360" w:lineRule="auto"/>
        <w:ind w:left="283" w:hangingChars="135" w:hanging="283"/>
        <w:rPr>
          <w:rFonts w:asciiTheme="minorEastAsia" w:hAnsiTheme="minorEastAsia" w:cstheme="minorEastAsia"/>
          <w:color w:val="333333"/>
          <w:szCs w:val="21"/>
          <w:shd w:val="clear" w:color="auto" w:fill="FFFFFF"/>
        </w:rPr>
      </w:pPr>
    </w:p>
    <w:sectPr w:rsidR="00E849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7E" w:rsidRDefault="00477A7E">
      <w:r>
        <w:separator/>
      </w:r>
    </w:p>
  </w:endnote>
  <w:endnote w:type="continuationSeparator" w:id="0">
    <w:p w:rsidR="00477A7E" w:rsidRDefault="0047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NewRomanPS-BoldMT">
    <w:altName w:val="宋体"/>
    <w:charset w:val="86"/>
    <w:family w:val="auto"/>
    <w:pitch w:val="default"/>
    <w:sig w:usb0="00000000" w:usb1="00000000" w:usb2="00000010" w:usb3="00000000" w:csb0="00040000" w:csb1="00000000"/>
  </w:font>
  <w:font w:name="ArialMT">
    <w:altName w:val="宋体"/>
    <w:charset w:val="86"/>
    <w:family w:val="auto"/>
    <w:pitch w:val="default"/>
    <w:sig w:usb0="00000000" w:usb1="00000000" w:usb2="00000010" w:usb3="00000000" w:csb0="00040000" w:csb1="00000000"/>
  </w:font>
  <w:font w:name="TimesNewRomanPSMT">
    <w:altName w:val="方正粗黑宋简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E849B4">
    <w:pPr>
      <w:pStyle w:val="a7"/>
      <w:jc w:val="center"/>
    </w:pPr>
  </w:p>
  <w:p w:rsidR="00E849B4" w:rsidRDefault="00E849B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E849B4">
    <w:pPr>
      <w:pStyle w:val="a7"/>
      <w:jc w:val="center"/>
    </w:pPr>
  </w:p>
  <w:p w:rsidR="00E849B4" w:rsidRDefault="00E849B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251445"/>
    </w:sdtPr>
    <w:sdtEndPr/>
    <w:sdtContent>
      <w:p w:rsidR="00E849B4" w:rsidRDefault="00477A7E">
        <w:pPr>
          <w:pStyle w:val="a7"/>
          <w:jc w:val="cente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0D6D30" w:rsidRPr="000D6D30">
          <w:rPr>
            <w:rFonts w:asciiTheme="minorEastAsia" w:hAnsiTheme="minorEastAsia"/>
            <w:noProof/>
            <w:lang w:val="zh-CN"/>
          </w:rPr>
          <w:t>2</w:t>
        </w:r>
        <w:r>
          <w:rPr>
            <w:rFonts w:asciiTheme="minorEastAsia" w:hAnsiTheme="minorEastAsia"/>
          </w:rPr>
          <w:fldChar w:fldCharType="end"/>
        </w:r>
      </w:p>
    </w:sdtContent>
  </w:sdt>
  <w:p w:rsidR="00E849B4" w:rsidRDefault="00E849B4">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985839"/>
    </w:sdtPr>
    <w:sdtEndPr>
      <w:rPr>
        <w:rFonts w:asciiTheme="minorEastAsia" w:hAnsiTheme="minorEastAsia"/>
      </w:rPr>
    </w:sdtEndPr>
    <w:sdtContent>
      <w:p w:rsidR="00E849B4" w:rsidRDefault="00477A7E">
        <w:pPr>
          <w:pStyle w:val="a7"/>
          <w:jc w:val="center"/>
          <w:rPr>
            <w:rFonts w:asciiTheme="minorEastAsia" w:hAnsiTheme="minorEastAsia"/>
          </w:rPr>
        </w:pPr>
        <w:r>
          <w:rPr>
            <w:rFonts w:asciiTheme="minorEastAsia" w:hAnsiTheme="minorEastAsia"/>
          </w:rPr>
          <w:fldChar w:fldCharType="begin"/>
        </w:r>
        <w:r>
          <w:rPr>
            <w:rFonts w:asciiTheme="minorEastAsia" w:hAnsiTheme="minorEastAsia"/>
          </w:rPr>
          <w:instrText xml:space="preserve"> PAGE   \* MERGEFORMAT </w:instrText>
        </w:r>
        <w:r>
          <w:rPr>
            <w:rFonts w:asciiTheme="minorEastAsia" w:hAnsiTheme="minorEastAsia"/>
          </w:rPr>
          <w:fldChar w:fldCharType="separate"/>
        </w:r>
        <w:r w:rsidR="000D6D30" w:rsidRPr="000D6D30">
          <w:rPr>
            <w:rFonts w:asciiTheme="minorEastAsia" w:hAnsiTheme="minorEastAsia"/>
            <w:noProof/>
            <w:lang w:val="zh-CN"/>
          </w:rPr>
          <w:t>1</w:t>
        </w:r>
        <w:r>
          <w:rPr>
            <w:rFonts w:asciiTheme="minorEastAsia" w:hAnsiTheme="minorEastAsia"/>
          </w:rPr>
          <w:fldChar w:fldCharType="end"/>
        </w:r>
      </w:p>
    </w:sdtContent>
  </w:sdt>
  <w:p w:rsidR="00E849B4" w:rsidRDefault="00E849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7E" w:rsidRDefault="00477A7E">
      <w:r>
        <w:separator/>
      </w:r>
    </w:p>
  </w:footnote>
  <w:footnote w:type="continuationSeparator" w:id="0">
    <w:p w:rsidR="00477A7E" w:rsidRDefault="00477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477A7E">
    <w:pPr>
      <w:pStyle w:val="a8"/>
      <w:pBdr>
        <w:bottom w:val="none" w:sz="0" w:space="0" w:color="auto"/>
      </w:pBdr>
      <w:jc w:val="right"/>
      <w:rPr>
        <w:rFonts w:ascii="黑体" w:eastAsia="黑体" w:hAnsi="黑体" w:cs="Times New Roman"/>
      </w:rPr>
    </w:pPr>
    <w:r>
      <w:rPr>
        <w:rFonts w:ascii="黑体" w:eastAsia="黑体" w:hAnsi="黑体" w:cs="Times New Roman"/>
        <w:kern w:val="0"/>
        <w:sz w:val="21"/>
        <w:szCs w:val="21"/>
      </w:rPr>
      <w:t xml:space="preserve">T/XXX </w:t>
    </w:r>
    <w:proofErr w:type="spellStart"/>
    <w:r>
      <w:rPr>
        <w:rFonts w:ascii="黑体" w:eastAsia="黑体" w:hAnsi="黑体" w:cs="Times New Roman"/>
        <w:kern w:val="0"/>
        <w:sz w:val="21"/>
        <w:szCs w:val="21"/>
      </w:rPr>
      <w:t>XXX</w:t>
    </w:r>
    <w:proofErr w:type="spellEnd"/>
    <w:r>
      <w:rPr>
        <w:rFonts w:ascii="黑体" w:eastAsia="黑体" w:hAnsi="黑体" w:cs="Times New Roman"/>
        <w:kern w:val="0"/>
        <w:sz w:val="21"/>
        <w:szCs w:val="21"/>
      </w:rPr>
      <w:t xml:space="preserve"> -XXXX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B456F8" w:rsidP="00B456F8">
    <w:pPr>
      <w:autoSpaceDE w:val="0"/>
      <w:autoSpaceDN w:val="0"/>
      <w:adjustRightInd w:val="0"/>
      <w:jc w:val="right"/>
      <w:rPr>
        <w:rFonts w:ascii="Times New Roman" w:eastAsia="黑体" w:hAnsi="Times New Roman" w:cs="Times New Roman" w:hint="eastAsia"/>
        <w:kern w:val="0"/>
        <w:sz w:val="44"/>
        <w:szCs w:val="52"/>
      </w:rPr>
    </w:pPr>
    <w:r w:rsidRPr="00B456F8">
      <w:rPr>
        <w:rFonts w:ascii="Times New Roman" w:eastAsia="黑体" w:hAnsi="Times New Roman" w:cs="Times New Roman"/>
        <w:kern w:val="0"/>
        <w:sz w:val="22"/>
        <w:szCs w:val="21"/>
        <w:lang w:eastAsia="en-US"/>
      </w:rPr>
      <w:t xml:space="preserve">T/CSF </w:t>
    </w:r>
    <w:r w:rsidRPr="00B456F8">
      <w:rPr>
        <w:rFonts w:ascii="Times New Roman" w:eastAsia="ArialMT" w:hAnsi="Times New Roman" w:cs="Times New Roman" w:hint="eastAsia"/>
        <w:kern w:val="0"/>
        <w:sz w:val="22"/>
        <w:szCs w:val="28"/>
        <w:lang w:eastAsia="en-US"/>
      </w:rPr>
      <w:t>XXX</w:t>
    </w:r>
    <w:r w:rsidRPr="00B456F8">
      <w:rPr>
        <w:rFonts w:ascii="Times New Roman" w:eastAsia="ArialMT" w:hAnsi="Times New Roman" w:cs="Times New Roman"/>
        <w:kern w:val="0"/>
        <w:sz w:val="22"/>
        <w:szCs w:val="28"/>
        <w:lang w:eastAsia="en-US"/>
      </w:rPr>
      <w:t xml:space="preserve"> -</w:t>
    </w:r>
    <w:r w:rsidRPr="00B456F8">
      <w:rPr>
        <w:rFonts w:ascii="Times New Roman" w:eastAsia="ArialMT" w:hAnsi="Times New Roman" w:cs="Times New Roman" w:hint="eastAsia"/>
        <w:kern w:val="0"/>
        <w:sz w:val="22"/>
        <w:szCs w:val="28"/>
        <w:lang w:eastAsia="en-US"/>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477A7E">
    <w:pPr>
      <w:autoSpaceDE w:val="0"/>
      <w:autoSpaceDN w:val="0"/>
      <w:adjustRightInd w:val="0"/>
      <w:jc w:val="right"/>
      <w:rPr>
        <w:rFonts w:ascii="黑体" w:eastAsia="黑体" w:hAnsi="黑体" w:cs="Times New Roman"/>
        <w:kern w:val="0"/>
        <w:sz w:val="44"/>
        <w:szCs w:val="52"/>
      </w:rPr>
    </w:pPr>
    <w:r>
      <w:rPr>
        <w:rFonts w:ascii="黑体" w:eastAsia="黑体" w:hAnsi="黑体" w:cs="Times New Roman"/>
        <w:kern w:val="0"/>
        <w:szCs w:val="21"/>
      </w:rPr>
      <w:t xml:space="preserve">T/ XXX </w:t>
    </w:r>
    <w:proofErr w:type="spellStart"/>
    <w:r>
      <w:rPr>
        <w:rFonts w:ascii="黑体" w:eastAsia="黑体" w:hAnsi="黑体" w:cs="Times New Roman"/>
        <w:kern w:val="0"/>
        <w:szCs w:val="28"/>
      </w:rPr>
      <w:t>XXX</w:t>
    </w:r>
    <w:proofErr w:type="spellEnd"/>
    <w:r>
      <w:rPr>
        <w:rFonts w:ascii="黑体" w:eastAsia="黑体" w:hAnsi="黑体" w:cs="Times New Roman"/>
        <w:kern w:val="0"/>
        <w:szCs w:val="28"/>
      </w:rPr>
      <w:t xml:space="preserve"> -XXXX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477A7E">
    <w:pPr>
      <w:pStyle w:val="a8"/>
      <w:pBdr>
        <w:bottom w:val="none" w:sz="0" w:space="0" w:color="auto"/>
      </w:pBdr>
      <w:jc w:val="right"/>
      <w:rPr>
        <w:rFonts w:ascii="黑体" w:eastAsia="黑体" w:hAnsi="黑体"/>
      </w:rPr>
    </w:pPr>
    <w:r>
      <w:rPr>
        <w:rFonts w:ascii="黑体" w:eastAsia="黑体" w:hAnsi="黑体" w:cs="Times New Roman"/>
        <w:kern w:val="0"/>
        <w:sz w:val="21"/>
        <w:szCs w:val="21"/>
      </w:rPr>
      <w:t xml:space="preserve">T/XXX </w:t>
    </w:r>
    <w:proofErr w:type="spellStart"/>
    <w:r>
      <w:rPr>
        <w:rFonts w:ascii="黑体" w:eastAsia="黑体" w:hAnsi="黑体" w:cs="Times New Roman"/>
        <w:kern w:val="0"/>
        <w:sz w:val="21"/>
        <w:szCs w:val="21"/>
      </w:rPr>
      <w:t>XXX</w:t>
    </w:r>
    <w:proofErr w:type="spellEnd"/>
    <w:r>
      <w:rPr>
        <w:rFonts w:ascii="黑体" w:eastAsia="黑体" w:hAnsi="黑体" w:cs="Times New Roman"/>
        <w:kern w:val="0"/>
        <w:sz w:val="21"/>
        <w:szCs w:val="21"/>
      </w:rPr>
      <w:t xml:space="preserve"> -XXXX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B4" w:rsidRDefault="00477A7E">
    <w:pPr>
      <w:autoSpaceDE w:val="0"/>
      <w:autoSpaceDN w:val="0"/>
      <w:adjustRightInd w:val="0"/>
      <w:jc w:val="right"/>
      <w:rPr>
        <w:rFonts w:ascii="黑体" w:eastAsia="黑体" w:hAnsi="黑体" w:cs="Times New Roman"/>
        <w:kern w:val="0"/>
        <w:sz w:val="44"/>
        <w:szCs w:val="52"/>
      </w:rPr>
    </w:pPr>
    <w:r>
      <w:rPr>
        <w:rFonts w:ascii="黑体" w:eastAsia="黑体" w:hAnsi="黑体" w:cs="Times New Roman"/>
        <w:kern w:val="0"/>
        <w:szCs w:val="21"/>
      </w:rPr>
      <w:t xml:space="preserve">T/XXX </w:t>
    </w:r>
    <w:proofErr w:type="spellStart"/>
    <w:r>
      <w:rPr>
        <w:rFonts w:ascii="黑体" w:eastAsia="黑体" w:hAnsi="黑体" w:cs="Times New Roman" w:hint="eastAsia"/>
        <w:kern w:val="0"/>
        <w:szCs w:val="28"/>
      </w:rPr>
      <w:t>XXX</w:t>
    </w:r>
    <w:proofErr w:type="spellEnd"/>
    <w:r>
      <w:rPr>
        <w:rFonts w:ascii="黑体" w:eastAsia="黑体" w:hAnsi="黑体" w:cs="Times New Roman"/>
        <w:kern w:val="0"/>
        <w:szCs w:val="28"/>
      </w:rPr>
      <w:t xml:space="preserve"> -</w:t>
    </w:r>
    <w:r>
      <w:rPr>
        <w:rFonts w:ascii="黑体" w:eastAsia="黑体" w:hAnsi="黑体" w:cs="Times New Roman" w:hint="eastAsia"/>
        <w:kern w:val="0"/>
        <w:szCs w:val="28"/>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420"/>
  <w:evenAndOddHeaders/>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430A"/>
    <w:rsid w:val="00001138"/>
    <w:rsid w:val="000030D3"/>
    <w:rsid w:val="00004822"/>
    <w:rsid w:val="00011A29"/>
    <w:rsid w:val="00016628"/>
    <w:rsid w:val="00022A27"/>
    <w:rsid w:val="00031A61"/>
    <w:rsid w:val="00032BD0"/>
    <w:rsid w:val="00035879"/>
    <w:rsid w:val="000372AE"/>
    <w:rsid w:val="00040B99"/>
    <w:rsid w:val="0004782D"/>
    <w:rsid w:val="00052030"/>
    <w:rsid w:val="0005403C"/>
    <w:rsid w:val="000543F9"/>
    <w:rsid w:val="000643E3"/>
    <w:rsid w:val="000643F3"/>
    <w:rsid w:val="00065C53"/>
    <w:rsid w:val="00066AC4"/>
    <w:rsid w:val="00070A74"/>
    <w:rsid w:val="00072AA0"/>
    <w:rsid w:val="000748A6"/>
    <w:rsid w:val="0007741F"/>
    <w:rsid w:val="00080C86"/>
    <w:rsid w:val="000876DC"/>
    <w:rsid w:val="000901A2"/>
    <w:rsid w:val="000920B4"/>
    <w:rsid w:val="0009512C"/>
    <w:rsid w:val="000A12E2"/>
    <w:rsid w:val="000A4B9F"/>
    <w:rsid w:val="000B1047"/>
    <w:rsid w:val="000B533A"/>
    <w:rsid w:val="000B5B18"/>
    <w:rsid w:val="000B7016"/>
    <w:rsid w:val="000D32B8"/>
    <w:rsid w:val="000D6D30"/>
    <w:rsid w:val="000E0E54"/>
    <w:rsid w:val="000E3D5E"/>
    <w:rsid w:val="000E5758"/>
    <w:rsid w:val="000E7FE5"/>
    <w:rsid w:val="000F421A"/>
    <w:rsid w:val="000F4C5B"/>
    <w:rsid w:val="00100949"/>
    <w:rsid w:val="00103BF5"/>
    <w:rsid w:val="00103E48"/>
    <w:rsid w:val="00103FD3"/>
    <w:rsid w:val="001051A3"/>
    <w:rsid w:val="00112182"/>
    <w:rsid w:val="00112544"/>
    <w:rsid w:val="00112D09"/>
    <w:rsid w:val="00113DD3"/>
    <w:rsid w:val="00114C75"/>
    <w:rsid w:val="0011773D"/>
    <w:rsid w:val="0013089C"/>
    <w:rsid w:val="00131407"/>
    <w:rsid w:val="001319E3"/>
    <w:rsid w:val="001342DE"/>
    <w:rsid w:val="00144AC7"/>
    <w:rsid w:val="0014675D"/>
    <w:rsid w:val="0015083D"/>
    <w:rsid w:val="00154EDD"/>
    <w:rsid w:val="001559A3"/>
    <w:rsid w:val="00156A57"/>
    <w:rsid w:val="001575FF"/>
    <w:rsid w:val="001619B5"/>
    <w:rsid w:val="001632BE"/>
    <w:rsid w:val="0016712E"/>
    <w:rsid w:val="001706B4"/>
    <w:rsid w:val="00171930"/>
    <w:rsid w:val="00172188"/>
    <w:rsid w:val="0017776F"/>
    <w:rsid w:val="00182CBF"/>
    <w:rsid w:val="001838E1"/>
    <w:rsid w:val="0018600D"/>
    <w:rsid w:val="00193175"/>
    <w:rsid w:val="001A038E"/>
    <w:rsid w:val="001A2D3D"/>
    <w:rsid w:val="001A413B"/>
    <w:rsid w:val="001B370D"/>
    <w:rsid w:val="001B7281"/>
    <w:rsid w:val="001C352D"/>
    <w:rsid w:val="001D045F"/>
    <w:rsid w:val="001D1076"/>
    <w:rsid w:val="001D3033"/>
    <w:rsid w:val="001D6382"/>
    <w:rsid w:val="001D64DC"/>
    <w:rsid w:val="001E4015"/>
    <w:rsid w:val="001E7497"/>
    <w:rsid w:val="001F10A1"/>
    <w:rsid w:val="001F1E74"/>
    <w:rsid w:val="001F458A"/>
    <w:rsid w:val="001F4A14"/>
    <w:rsid w:val="001F6117"/>
    <w:rsid w:val="001F6C44"/>
    <w:rsid w:val="002051F4"/>
    <w:rsid w:val="0020697F"/>
    <w:rsid w:val="00207C95"/>
    <w:rsid w:val="0021109F"/>
    <w:rsid w:val="00220F81"/>
    <w:rsid w:val="00227CE5"/>
    <w:rsid w:val="00231BA2"/>
    <w:rsid w:val="00232043"/>
    <w:rsid w:val="00236E57"/>
    <w:rsid w:val="0024024C"/>
    <w:rsid w:val="00246FE6"/>
    <w:rsid w:val="00253AA7"/>
    <w:rsid w:val="002553FF"/>
    <w:rsid w:val="00256246"/>
    <w:rsid w:val="00256581"/>
    <w:rsid w:val="00257337"/>
    <w:rsid w:val="0026180C"/>
    <w:rsid w:val="00266106"/>
    <w:rsid w:val="00271895"/>
    <w:rsid w:val="00271A9B"/>
    <w:rsid w:val="002765D1"/>
    <w:rsid w:val="002777CA"/>
    <w:rsid w:val="00281A2B"/>
    <w:rsid w:val="0029505E"/>
    <w:rsid w:val="0029575B"/>
    <w:rsid w:val="00295E54"/>
    <w:rsid w:val="00297381"/>
    <w:rsid w:val="002A3109"/>
    <w:rsid w:val="002A4AEA"/>
    <w:rsid w:val="002A575C"/>
    <w:rsid w:val="002B26C3"/>
    <w:rsid w:val="002B30C8"/>
    <w:rsid w:val="002B5D89"/>
    <w:rsid w:val="002C1074"/>
    <w:rsid w:val="002C19E5"/>
    <w:rsid w:val="002C7BF5"/>
    <w:rsid w:val="002D07ED"/>
    <w:rsid w:val="002D169E"/>
    <w:rsid w:val="002D6039"/>
    <w:rsid w:val="002D70FE"/>
    <w:rsid w:val="002D7613"/>
    <w:rsid w:val="002D79B4"/>
    <w:rsid w:val="002E33AD"/>
    <w:rsid w:val="002E4A64"/>
    <w:rsid w:val="002E5611"/>
    <w:rsid w:val="002E6DCE"/>
    <w:rsid w:val="002E75E1"/>
    <w:rsid w:val="002F2E58"/>
    <w:rsid w:val="002F4A20"/>
    <w:rsid w:val="002F5D21"/>
    <w:rsid w:val="00300D37"/>
    <w:rsid w:val="00301167"/>
    <w:rsid w:val="00305A69"/>
    <w:rsid w:val="003106E8"/>
    <w:rsid w:val="003149C6"/>
    <w:rsid w:val="00314AFA"/>
    <w:rsid w:val="00315B3D"/>
    <w:rsid w:val="00320D0A"/>
    <w:rsid w:val="00322BE1"/>
    <w:rsid w:val="0032348D"/>
    <w:rsid w:val="00326445"/>
    <w:rsid w:val="00332942"/>
    <w:rsid w:val="0033568B"/>
    <w:rsid w:val="00336166"/>
    <w:rsid w:val="00341139"/>
    <w:rsid w:val="00345A74"/>
    <w:rsid w:val="0035553C"/>
    <w:rsid w:val="00356E62"/>
    <w:rsid w:val="00364B05"/>
    <w:rsid w:val="0036526C"/>
    <w:rsid w:val="00365971"/>
    <w:rsid w:val="00366DC9"/>
    <w:rsid w:val="00367AD7"/>
    <w:rsid w:val="00375D0A"/>
    <w:rsid w:val="00376870"/>
    <w:rsid w:val="003771A1"/>
    <w:rsid w:val="00380B88"/>
    <w:rsid w:val="00380CC2"/>
    <w:rsid w:val="00386780"/>
    <w:rsid w:val="00387348"/>
    <w:rsid w:val="00387D39"/>
    <w:rsid w:val="00390702"/>
    <w:rsid w:val="003917F2"/>
    <w:rsid w:val="00391939"/>
    <w:rsid w:val="003952D0"/>
    <w:rsid w:val="00396815"/>
    <w:rsid w:val="003A01B3"/>
    <w:rsid w:val="003A1D8A"/>
    <w:rsid w:val="003A6309"/>
    <w:rsid w:val="003A76B9"/>
    <w:rsid w:val="003A7830"/>
    <w:rsid w:val="003B01D1"/>
    <w:rsid w:val="003B035D"/>
    <w:rsid w:val="003B1CB3"/>
    <w:rsid w:val="003B3764"/>
    <w:rsid w:val="003B4E29"/>
    <w:rsid w:val="003B67AE"/>
    <w:rsid w:val="003B6E25"/>
    <w:rsid w:val="003B7C2E"/>
    <w:rsid w:val="003B7D29"/>
    <w:rsid w:val="003C18E8"/>
    <w:rsid w:val="003C24E0"/>
    <w:rsid w:val="003C3725"/>
    <w:rsid w:val="003C5F67"/>
    <w:rsid w:val="003D143F"/>
    <w:rsid w:val="003D1672"/>
    <w:rsid w:val="003D2C27"/>
    <w:rsid w:val="003D71C3"/>
    <w:rsid w:val="003E2216"/>
    <w:rsid w:val="003F00B3"/>
    <w:rsid w:val="003F1DA1"/>
    <w:rsid w:val="003F6529"/>
    <w:rsid w:val="003F659C"/>
    <w:rsid w:val="003F711F"/>
    <w:rsid w:val="004054F1"/>
    <w:rsid w:val="00406614"/>
    <w:rsid w:val="004079D9"/>
    <w:rsid w:val="004138B4"/>
    <w:rsid w:val="004169CC"/>
    <w:rsid w:val="00420B8A"/>
    <w:rsid w:val="00421FAD"/>
    <w:rsid w:val="00434555"/>
    <w:rsid w:val="004370BD"/>
    <w:rsid w:val="0044029D"/>
    <w:rsid w:val="00441159"/>
    <w:rsid w:val="00443B70"/>
    <w:rsid w:val="00447FF7"/>
    <w:rsid w:val="00450D11"/>
    <w:rsid w:val="00453E29"/>
    <w:rsid w:val="00456B09"/>
    <w:rsid w:val="0045733A"/>
    <w:rsid w:val="004626D4"/>
    <w:rsid w:val="00464A0C"/>
    <w:rsid w:val="00477A7E"/>
    <w:rsid w:val="00481026"/>
    <w:rsid w:val="00483D02"/>
    <w:rsid w:val="00483FFB"/>
    <w:rsid w:val="00486607"/>
    <w:rsid w:val="0048765D"/>
    <w:rsid w:val="00497441"/>
    <w:rsid w:val="00497CC4"/>
    <w:rsid w:val="004A3FFF"/>
    <w:rsid w:val="004A513B"/>
    <w:rsid w:val="004A582F"/>
    <w:rsid w:val="004A694A"/>
    <w:rsid w:val="004B2502"/>
    <w:rsid w:val="004B2E45"/>
    <w:rsid w:val="004B34D1"/>
    <w:rsid w:val="004D0B85"/>
    <w:rsid w:val="004D1CEA"/>
    <w:rsid w:val="004D2FAE"/>
    <w:rsid w:val="004D5947"/>
    <w:rsid w:val="004D5C0C"/>
    <w:rsid w:val="004D715C"/>
    <w:rsid w:val="004E208C"/>
    <w:rsid w:val="004E6D51"/>
    <w:rsid w:val="004F143C"/>
    <w:rsid w:val="004F5BA0"/>
    <w:rsid w:val="0050124F"/>
    <w:rsid w:val="005028D0"/>
    <w:rsid w:val="005050CD"/>
    <w:rsid w:val="00507396"/>
    <w:rsid w:val="00511F08"/>
    <w:rsid w:val="00512C51"/>
    <w:rsid w:val="005142B1"/>
    <w:rsid w:val="00515A35"/>
    <w:rsid w:val="00521818"/>
    <w:rsid w:val="00521951"/>
    <w:rsid w:val="005222D7"/>
    <w:rsid w:val="00522F64"/>
    <w:rsid w:val="00540E63"/>
    <w:rsid w:val="005410C9"/>
    <w:rsid w:val="005421A8"/>
    <w:rsid w:val="00550B54"/>
    <w:rsid w:val="0055128D"/>
    <w:rsid w:val="0055430A"/>
    <w:rsid w:val="00556560"/>
    <w:rsid w:val="00556DAB"/>
    <w:rsid w:val="00561C24"/>
    <w:rsid w:val="00566FFB"/>
    <w:rsid w:val="005721FF"/>
    <w:rsid w:val="005724C3"/>
    <w:rsid w:val="00573C0D"/>
    <w:rsid w:val="00582A3F"/>
    <w:rsid w:val="005835CB"/>
    <w:rsid w:val="00584F41"/>
    <w:rsid w:val="00586CFA"/>
    <w:rsid w:val="00587EB4"/>
    <w:rsid w:val="00592B92"/>
    <w:rsid w:val="0059361C"/>
    <w:rsid w:val="0059768C"/>
    <w:rsid w:val="005A700C"/>
    <w:rsid w:val="005A7405"/>
    <w:rsid w:val="005B11CF"/>
    <w:rsid w:val="005B1D5A"/>
    <w:rsid w:val="005B4DE3"/>
    <w:rsid w:val="005B6D4E"/>
    <w:rsid w:val="005C0DAD"/>
    <w:rsid w:val="005C415D"/>
    <w:rsid w:val="005C4AF2"/>
    <w:rsid w:val="005C7F84"/>
    <w:rsid w:val="005D1C7A"/>
    <w:rsid w:val="005D40D3"/>
    <w:rsid w:val="005D489B"/>
    <w:rsid w:val="005E08F4"/>
    <w:rsid w:val="005E32B6"/>
    <w:rsid w:val="005E33BD"/>
    <w:rsid w:val="005E3C35"/>
    <w:rsid w:val="005E4562"/>
    <w:rsid w:val="005E506E"/>
    <w:rsid w:val="005F0FC3"/>
    <w:rsid w:val="005F1DA7"/>
    <w:rsid w:val="005F269D"/>
    <w:rsid w:val="006057E2"/>
    <w:rsid w:val="00606AA7"/>
    <w:rsid w:val="00611550"/>
    <w:rsid w:val="006224ED"/>
    <w:rsid w:val="006238F9"/>
    <w:rsid w:val="006258D8"/>
    <w:rsid w:val="0063061C"/>
    <w:rsid w:val="0063070D"/>
    <w:rsid w:val="00632562"/>
    <w:rsid w:val="00635FDE"/>
    <w:rsid w:val="00637A0C"/>
    <w:rsid w:val="00642F3C"/>
    <w:rsid w:val="00645190"/>
    <w:rsid w:val="00647B8B"/>
    <w:rsid w:val="00651ACE"/>
    <w:rsid w:val="0065344C"/>
    <w:rsid w:val="00653ECC"/>
    <w:rsid w:val="00655248"/>
    <w:rsid w:val="0065553D"/>
    <w:rsid w:val="00655642"/>
    <w:rsid w:val="00661770"/>
    <w:rsid w:val="00662113"/>
    <w:rsid w:val="006630B9"/>
    <w:rsid w:val="0066516F"/>
    <w:rsid w:val="006657E5"/>
    <w:rsid w:val="00665C04"/>
    <w:rsid w:val="0066768E"/>
    <w:rsid w:val="00672734"/>
    <w:rsid w:val="006728BD"/>
    <w:rsid w:val="0068098B"/>
    <w:rsid w:val="006837AA"/>
    <w:rsid w:val="00686E56"/>
    <w:rsid w:val="00687494"/>
    <w:rsid w:val="00690B2A"/>
    <w:rsid w:val="00690E5F"/>
    <w:rsid w:val="00691ABE"/>
    <w:rsid w:val="006948FA"/>
    <w:rsid w:val="00695DE1"/>
    <w:rsid w:val="006A30C4"/>
    <w:rsid w:val="006A328E"/>
    <w:rsid w:val="006A4EAA"/>
    <w:rsid w:val="006B0412"/>
    <w:rsid w:val="006B2740"/>
    <w:rsid w:val="006B4190"/>
    <w:rsid w:val="006B57FD"/>
    <w:rsid w:val="006B7E00"/>
    <w:rsid w:val="006C0AEC"/>
    <w:rsid w:val="006C51C9"/>
    <w:rsid w:val="006C764A"/>
    <w:rsid w:val="006D0D2E"/>
    <w:rsid w:val="006F0A1E"/>
    <w:rsid w:val="006F0E15"/>
    <w:rsid w:val="006F4A00"/>
    <w:rsid w:val="006F56BD"/>
    <w:rsid w:val="006F68C5"/>
    <w:rsid w:val="00713628"/>
    <w:rsid w:val="00716131"/>
    <w:rsid w:val="0072073D"/>
    <w:rsid w:val="00721440"/>
    <w:rsid w:val="00722D5A"/>
    <w:rsid w:val="00726278"/>
    <w:rsid w:val="007263BF"/>
    <w:rsid w:val="00746BF5"/>
    <w:rsid w:val="00754AC6"/>
    <w:rsid w:val="007628CD"/>
    <w:rsid w:val="00764760"/>
    <w:rsid w:val="00767610"/>
    <w:rsid w:val="0077367E"/>
    <w:rsid w:val="00773EE8"/>
    <w:rsid w:val="0078092F"/>
    <w:rsid w:val="00784DA0"/>
    <w:rsid w:val="00784F56"/>
    <w:rsid w:val="00784F93"/>
    <w:rsid w:val="007915A2"/>
    <w:rsid w:val="00791821"/>
    <w:rsid w:val="0079671E"/>
    <w:rsid w:val="00797729"/>
    <w:rsid w:val="007A0560"/>
    <w:rsid w:val="007A0E40"/>
    <w:rsid w:val="007A6325"/>
    <w:rsid w:val="007A6861"/>
    <w:rsid w:val="007B0076"/>
    <w:rsid w:val="007B2D9C"/>
    <w:rsid w:val="007B543B"/>
    <w:rsid w:val="007B70E9"/>
    <w:rsid w:val="007C0439"/>
    <w:rsid w:val="007C0D3A"/>
    <w:rsid w:val="007C28BB"/>
    <w:rsid w:val="007C3681"/>
    <w:rsid w:val="007C4ACC"/>
    <w:rsid w:val="007C4B26"/>
    <w:rsid w:val="007C5081"/>
    <w:rsid w:val="007C7A89"/>
    <w:rsid w:val="007D025C"/>
    <w:rsid w:val="007D0DB5"/>
    <w:rsid w:val="007D151B"/>
    <w:rsid w:val="007D5521"/>
    <w:rsid w:val="007E0DFB"/>
    <w:rsid w:val="007E11D6"/>
    <w:rsid w:val="007E14B4"/>
    <w:rsid w:val="007E1808"/>
    <w:rsid w:val="007E34B8"/>
    <w:rsid w:val="007E5652"/>
    <w:rsid w:val="007E57F6"/>
    <w:rsid w:val="007E66A7"/>
    <w:rsid w:val="007E68E6"/>
    <w:rsid w:val="007E7CF4"/>
    <w:rsid w:val="007F2679"/>
    <w:rsid w:val="007F3CA3"/>
    <w:rsid w:val="007F5FC9"/>
    <w:rsid w:val="00801FBC"/>
    <w:rsid w:val="00806A20"/>
    <w:rsid w:val="00806BD4"/>
    <w:rsid w:val="008078F8"/>
    <w:rsid w:val="008111C0"/>
    <w:rsid w:val="008121DF"/>
    <w:rsid w:val="00812761"/>
    <w:rsid w:val="008163B6"/>
    <w:rsid w:val="008229DA"/>
    <w:rsid w:val="0082458E"/>
    <w:rsid w:val="00846AE2"/>
    <w:rsid w:val="008524C3"/>
    <w:rsid w:val="00854560"/>
    <w:rsid w:val="008578F9"/>
    <w:rsid w:val="00862BF0"/>
    <w:rsid w:val="00864FC5"/>
    <w:rsid w:val="008666AD"/>
    <w:rsid w:val="0087002C"/>
    <w:rsid w:val="00880FF8"/>
    <w:rsid w:val="0088746F"/>
    <w:rsid w:val="00887B39"/>
    <w:rsid w:val="00887E18"/>
    <w:rsid w:val="008925FE"/>
    <w:rsid w:val="008939CE"/>
    <w:rsid w:val="00894E00"/>
    <w:rsid w:val="008A4611"/>
    <w:rsid w:val="008A4DB5"/>
    <w:rsid w:val="008A5695"/>
    <w:rsid w:val="008A604C"/>
    <w:rsid w:val="008B3C38"/>
    <w:rsid w:val="008B474D"/>
    <w:rsid w:val="008C79F2"/>
    <w:rsid w:val="008D7FAA"/>
    <w:rsid w:val="008F0E37"/>
    <w:rsid w:val="008F268A"/>
    <w:rsid w:val="008F3C2E"/>
    <w:rsid w:val="008F4701"/>
    <w:rsid w:val="008F7525"/>
    <w:rsid w:val="009000F6"/>
    <w:rsid w:val="009016F9"/>
    <w:rsid w:val="00901D0E"/>
    <w:rsid w:val="009020D6"/>
    <w:rsid w:val="00905898"/>
    <w:rsid w:val="00906B31"/>
    <w:rsid w:val="0091448D"/>
    <w:rsid w:val="009151E5"/>
    <w:rsid w:val="009162AA"/>
    <w:rsid w:val="0091692A"/>
    <w:rsid w:val="00917C2C"/>
    <w:rsid w:val="0092107F"/>
    <w:rsid w:val="00923ED0"/>
    <w:rsid w:val="00925696"/>
    <w:rsid w:val="0093251B"/>
    <w:rsid w:val="009330D9"/>
    <w:rsid w:val="00941008"/>
    <w:rsid w:val="009414B6"/>
    <w:rsid w:val="009460C2"/>
    <w:rsid w:val="00946BD0"/>
    <w:rsid w:val="00950893"/>
    <w:rsid w:val="00951F96"/>
    <w:rsid w:val="009549E2"/>
    <w:rsid w:val="00955DBF"/>
    <w:rsid w:val="00955F14"/>
    <w:rsid w:val="0095638C"/>
    <w:rsid w:val="009566B4"/>
    <w:rsid w:val="0096298C"/>
    <w:rsid w:val="00963B95"/>
    <w:rsid w:val="009700C0"/>
    <w:rsid w:val="00970B73"/>
    <w:rsid w:val="00971971"/>
    <w:rsid w:val="00976CA4"/>
    <w:rsid w:val="009854E7"/>
    <w:rsid w:val="00987C57"/>
    <w:rsid w:val="00997D76"/>
    <w:rsid w:val="009A0D20"/>
    <w:rsid w:val="009A34E3"/>
    <w:rsid w:val="009A37DC"/>
    <w:rsid w:val="009A454A"/>
    <w:rsid w:val="009B014F"/>
    <w:rsid w:val="009B1901"/>
    <w:rsid w:val="009B52BC"/>
    <w:rsid w:val="009B5A9A"/>
    <w:rsid w:val="009C7C38"/>
    <w:rsid w:val="009D13B8"/>
    <w:rsid w:val="009D2620"/>
    <w:rsid w:val="009D4DEE"/>
    <w:rsid w:val="009D7A14"/>
    <w:rsid w:val="009E37DC"/>
    <w:rsid w:val="009E7560"/>
    <w:rsid w:val="009F5274"/>
    <w:rsid w:val="00A00FA7"/>
    <w:rsid w:val="00A01574"/>
    <w:rsid w:val="00A01866"/>
    <w:rsid w:val="00A0537B"/>
    <w:rsid w:val="00A07EE3"/>
    <w:rsid w:val="00A132CF"/>
    <w:rsid w:val="00A14104"/>
    <w:rsid w:val="00A1478C"/>
    <w:rsid w:val="00A169DC"/>
    <w:rsid w:val="00A17F38"/>
    <w:rsid w:val="00A23AAF"/>
    <w:rsid w:val="00A25C76"/>
    <w:rsid w:val="00A26380"/>
    <w:rsid w:val="00A274FB"/>
    <w:rsid w:val="00A30716"/>
    <w:rsid w:val="00A30747"/>
    <w:rsid w:val="00A312E5"/>
    <w:rsid w:val="00A31CA4"/>
    <w:rsid w:val="00A33C87"/>
    <w:rsid w:val="00A35507"/>
    <w:rsid w:val="00A371B4"/>
    <w:rsid w:val="00A4042A"/>
    <w:rsid w:val="00A40FDE"/>
    <w:rsid w:val="00A46551"/>
    <w:rsid w:val="00A46743"/>
    <w:rsid w:val="00A47EA1"/>
    <w:rsid w:val="00A50A17"/>
    <w:rsid w:val="00A50D02"/>
    <w:rsid w:val="00A522D2"/>
    <w:rsid w:val="00A53B7F"/>
    <w:rsid w:val="00A6477E"/>
    <w:rsid w:val="00A725EC"/>
    <w:rsid w:val="00A73556"/>
    <w:rsid w:val="00A7359C"/>
    <w:rsid w:val="00A81CA5"/>
    <w:rsid w:val="00A840A8"/>
    <w:rsid w:val="00A8414C"/>
    <w:rsid w:val="00A84717"/>
    <w:rsid w:val="00A86F9D"/>
    <w:rsid w:val="00A874B5"/>
    <w:rsid w:val="00A902B3"/>
    <w:rsid w:val="00A91F17"/>
    <w:rsid w:val="00AA0A5E"/>
    <w:rsid w:val="00AA1345"/>
    <w:rsid w:val="00AA2A15"/>
    <w:rsid w:val="00AB1728"/>
    <w:rsid w:val="00AC06C7"/>
    <w:rsid w:val="00AC1262"/>
    <w:rsid w:val="00AC2FB7"/>
    <w:rsid w:val="00AC6B54"/>
    <w:rsid w:val="00AC7171"/>
    <w:rsid w:val="00AD20CB"/>
    <w:rsid w:val="00AD2448"/>
    <w:rsid w:val="00AE0E79"/>
    <w:rsid w:val="00AE2C88"/>
    <w:rsid w:val="00AE708C"/>
    <w:rsid w:val="00AF16D2"/>
    <w:rsid w:val="00AF2C0A"/>
    <w:rsid w:val="00AF4830"/>
    <w:rsid w:val="00AF5382"/>
    <w:rsid w:val="00AF5E92"/>
    <w:rsid w:val="00B001C5"/>
    <w:rsid w:val="00B04670"/>
    <w:rsid w:val="00B126F0"/>
    <w:rsid w:val="00B12CD2"/>
    <w:rsid w:val="00B13DA4"/>
    <w:rsid w:val="00B142C0"/>
    <w:rsid w:val="00B15466"/>
    <w:rsid w:val="00B20B39"/>
    <w:rsid w:val="00B22FA7"/>
    <w:rsid w:val="00B239F0"/>
    <w:rsid w:val="00B249DC"/>
    <w:rsid w:val="00B272B8"/>
    <w:rsid w:val="00B3128A"/>
    <w:rsid w:val="00B33188"/>
    <w:rsid w:val="00B345FC"/>
    <w:rsid w:val="00B3520A"/>
    <w:rsid w:val="00B36984"/>
    <w:rsid w:val="00B43DE3"/>
    <w:rsid w:val="00B456F8"/>
    <w:rsid w:val="00B45967"/>
    <w:rsid w:val="00B45FE8"/>
    <w:rsid w:val="00B63139"/>
    <w:rsid w:val="00B63F21"/>
    <w:rsid w:val="00B66CD5"/>
    <w:rsid w:val="00B73163"/>
    <w:rsid w:val="00B738D4"/>
    <w:rsid w:val="00B81F42"/>
    <w:rsid w:val="00B843F6"/>
    <w:rsid w:val="00B90D30"/>
    <w:rsid w:val="00B95660"/>
    <w:rsid w:val="00B96521"/>
    <w:rsid w:val="00B97094"/>
    <w:rsid w:val="00BA0443"/>
    <w:rsid w:val="00BA0AF3"/>
    <w:rsid w:val="00BA0D3B"/>
    <w:rsid w:val="00BA2466"/>
    <w:rsid w:val="00BA3832"/>
    <w:rsid w:val="00BA3D9E"/>
    <w:rsid w:val="00BA4FF7"/>
    <w:rsid w:val="00BB3F5E"/>
    <w:rsid w:val="00BB5DFC"/>
    <w:rsid w:val="00BB6185"/>
    <w:rsid w:val="00BC0132"/>
    <w:rsid w:val="00BC08FC"/>
    <w:rsid w:val="00BC1DCB"/>
    <w:rsid w:val="00BC2FCE"/>
    <w:rsid w:val="00BC6B73"/>
    <w:rsid w:val="00BD0D1F"/>
    <w:rsid w:val="00BD13FA"/>
    <w:rsid w:val="00BE1B6D"/>
    <w:rsid w:val="00BE3589"/>
    <w:rsid w:val="00BF12EC"/>
    <w:rsid w:val="00BF6C87"/>
    <w:rsid w:val="00BF7AD2"/>
    <w:rsid w:val="00C02D89"/>
    <w:rsid w:val="00C040F7"/>
    <w:rsid w:val="00C07959"/>
    <w:rsid w:val="00C14B00"/>
    <w:rsid w:val="00C17F69"/>
    <w:rsid w:val="00C20E1F"/>
    <w:rsid w:val="00C27329"/>
    <w:rsid w:val="00C3471D"/>
    <w:rsid w:val="00C35116"/>
    <w:rsid w:val="00C35750"/>
    <w:rsid w:val="00C35809"/>
    <w:rsid w:val="00C3665D"/>
    <w:rsid w:val="00C36D69"/>
    <w:rsid w:val="00C37274"/>
    <w:rsid w:val="00C41D8B"/>
    <w:rsid w:val="00C43955"/>
    <w:rsid w:val="00C51CD0"/>
    <w:rsid w:val="00C541A5"/>
    <w:rsid w:val="00C56561"/>
    <w:rsid w:val="00C60CCE"/>
    <w:rsid w:val="00C6610E"/>
    <w:rsid w:val="00C70948"/>
    <w:rsid w:val="00C70EA3"/>
    <w:rsid w:val="00C74945"/>
    <w:rsid w:val="00C763B4"/>
    <w:rsid w:val="00C76DCA"/>
    <w:rsid w:val="00C7726D"/>
    <w:rsid w:val="00C77CF9"/>
    <w:rsid w:val="00C77EDD"/>
    <w:rsid w:val="00C924BD"/>
    <w:rsid w:val="00C959DB"/>
    <w:rsid w:val="00C96375"/>
    <w:rsid w:val="00C96F74"/>
    <w:rsid w:val="00CA29B9"/>
    <w:rsid w:val="00CA3675"/>
    <w:rsid w:val="00CA3B4E"/>
    <w:rsid w:val="00CA7432"/>
    <w:rsid w:val="00CB36CD"/>
    <w:rsid w:val="00CB778F"/>
    <w:rsid w:val="00CC020D"/>
    <w:rsid w:val="00CC195E"/>
    <w:rsid w:val="00CC2E20"/>
    <w:rsid w:val="00CD0197"/>
    <w:rsid w:val="00CD3364"/>
    <w:rsid w:val="00CD4973"/>
    <w:rsid w:val="00CD69EC"/>
    <w:rsid w:val="00CE03A5"/>
    <w:rsid w:val="00CE64F6"/>
    <w:rsid w:val="00CF2655"/>
    <w:rsid w:val="00CF3FA6"/>
    <w:rsid w:val="00D01EA5"/>
    <w:rsid w:val="00D04848"/>
    <w:rsid w:val="00D051FA"/>
    <w:rsid w:val="00D142F2"/>
    <w:rsid w:val="00D14E13"/>
    <w:rsid w:val="00D16DCA"/>
    <w:rsid w:val="00D17C3A"/>
    <w:rsid w:val="00D220EE"/>
    <w:rsid w:val="00D22E9E"/>
    <w:rsid w:val="00D244E5"/>
    <w:rsid w:val="00D272B2"/>
    <w:rsid w:val="00D30C02"/>
    <w:rsid w:val="00D326EF"/>
    <w:rsid w:val="00D330AE"/>
    <w:rsid w:val="00D34AA4"/>
    <w:rsid w:val="00D41167"/>
    <w:rsid w:val="00D42B91"/>
    <w:rsid w:val="00D43029"/>
    <w:rsid w:val="00D438EE"/>
    <w:rsid w:val="00D45028"/>
    <w:rsid w:val="00D47F4E"/>
    <w:rsid w:val="00D50C63"/>
    <w:rsid w:val="00D50E7C"/>
    <w:rsid w:val="00D60E7C"/>
    <w:rsid w:val="00D83702"/>
    <w:rsid w:val="00D8508F"/>
    <w:rsid w:val="00D8693D"/>
    <w:rsid w:val="00D90A7E"/>
    <w:rsid w:val="00D91A94"/>
    <w:rsid w:val="00D9378B"/>
    <w:rsid w:val="00D93FAA"/>
    <w:rsid w:val="00D949D8"/>
    <w:rsid w:val="00D9606B"/>
    <w:rsid w:val="00D97FF8"/>
    <w:rsid w:val="00DA3EC9"/>
    <w:rsid w:val="00DB0466"/>
    <w:rsid w:val="00DC28F8"/>
    <w:rsid w:val="00DC3627"/>
    <w:rsid w:val="00DC3B75"/>
    <w:rsid w:val="00DC51CF"/>
    <w:rsid w:val="00DD0F9D"/>
    <w:rsid w:val="00DD20F3"/>
    <w:rsid w:val="00DD4BA6"/>
    <w:rsid w:val="00DE0FEB"/>
    <w:rsid w:val="00DE3491"/>
    <w:rsid w:val="00DE518D"/>
    <w:rsid w:val="00DF1C7A"/>
    <w:rsid w:val="00DF2718"/>
    <w:rsid w:val="00DF5221"/>
    <w:rsid w:val="00DF6D85"/>
    <w:rsid w:val="00DF7E3B"/>
    <w:rsid w:val="00E0734F"/>
    <w:rsid w:val="00E076EE"/>
    <w:rsid w:val="00E155E8"/>
    <w:rsid w:val="00E17553"/>
    <w:rsid w:val="00E17DFC"/>
    <w:rsid w:val="00E218F4"/>
    <w:rsid w:val="00E245AD"/>
    <w:rsid w:val="00E30B5E"/>
    <w:rsid w:val="00E3320D"/>
    <w:rsid w:val="00E34C51"/>
    <w:rsid w:val="00E36027"/>
    <w:rsid w:val="00E37C5C"/>
    <w:rsid w:val="00E47124"/>
    <w:rsid w:val="00E521D6"/>
    <w:rsid w:val="00E53230"/>
    <w:rsid w:val="00E53760"/>
    <w:rsid w:val="00E54035"/>
    <w:rsid w:val="00E54726"/>
    <w:rsid w:val="00E573E7"/>
    <w:rsid w:val="00E6134A"/>
    <w:rsid w:val="00E6366C"/>
    <w:rsid w:val="00E64254"/>
    <w:rsid w:val="00E6681A"/>
    <w:rsid w:val="00E66896"/>
    <w:rsid w:val="00E72DA1"/>
    <w:rsid w:val="00E770CD"/>
    <w:rsid w:val="00E819AC"/>
    <w:rsid w:val="00E83FF4"/>
    <w:rsid w:val="00E849B4"/>
    <w:rsid w:val="00E851C3"/>
    <w:rsid w:val="00E8565E"/>
    <w:rsid w:val="00E86DCE"/>
    <w:rsid w:val="00E86F29"/>
    <w:rsid w:val="00E87886"/>
    <w:rsid w:val="00E9368E"/>
    <w:rsid w:val="00E959C1"/>
    <w:rsid w:val="00EA3390"/>
    <w:rsid w:val="00EA3B70"/>
    <w:rsid w:val="00EA4862"/>
    <w:rsid w:val="00EA4CCB"/>
    <w:rsid w:val="00EA5278"/>
    <w:rsid w:val="00EB2CB6"/>
    <w:rsid w:val="00EB3188"/>
    <w:rsid w:val="00EC22B1"/>
    <w:rsid w:val="00EC4CA2"/>
    <w:rsid w:val="00EC7A91"/>
    <w:rsid w:val="00ED2313"/>
    <w:rsid w:val="00ED2FE0"/>
    <w:rsid w:val="00ED385A"/>
    <w:rsid w:val="00ED49B5"/>
    <w:rsid w:val="00ED7677"/>
    <w:rsid w:val="00EE751A"/>
    <w:rsid w:val="00EE7F2F"/>
    <w:rsid w:val="00EF48D2"/>
    <w:rsid w:val="00EF5A16"/>
    <w:rsid w:val="00EF7310"/>
    <w:rsid w:val="00F00C5C"/>
    <w:rsid w:val="00F01160"/>
    <w:rsid w:val="00F02501"/>
    <w:rsid w:val="00F0291C"/>
    <w:rsid w:val="00F03496"/>
    <w:rsid w:val="00F03A1F"/>
    <w:rsid w:val="00F04F67"/>
    <w:rsid w:val="00F05424"/>
    <w:rsid w:val="00F06AC0"/>
    <w:rsid w:val="00F13699"/>
    <w:rsid w:val="00F138A1"/>
    <w:rsid w:val="00F14284"/>
    <w:rsid w:val="00F162F1"/>
    <w:rsid w:val="00F212F5"/>
    <w:rsid w:val="00F23118"/>
    <w:rsid w:val="00F27289"/>
    <w:rsid w:val="00F34070"/>
    <w:rsid w:val="00F52F09"/>
    <w:rsid w:val="00F54962"/>
    <w:rsid w:val="00F618C9"/>
    <w:rsid w:val="00F660C4"/>
    <w:rsid w:val="00F66C95"/>
    <w:rsid w:val="00F72592"/>
    <w:rsid w:val="00F72B05"/>
    <w:rsid w:val="00F7625C"/>
    <w:rsid w:val="00F77436"/>
    <w:rsid w:val="00F81A92"/>
    <w:rsid w:val="00F916F5"/>
    <w:rsid w:val="00FA04A2"/>
    <w:rsid w:val="00FA2662"/>
    <w:rsid w:val="00FA432B"/>
    <w:rsid w:val="00FA56D5"/>
    <w:rsid w:val="00FA59C5"/>
    <w:rsid w:val="00FA5A2B"/>
    <w:rsid w:val="00FB39F2"/>
    <w:rsid w:val="00FB7445"/>
    <w:rsid w:val="00FC2A6D"/>
    <w:rsid w:val="00FC47E4"/>
    <w:rsid w:val="00FC5081"/>
    <w:rsid w:val="00FD27E2"/>
    <w:rsid w:val="00FD54E6"/>
    <w:rsid w:val="00FF0221"/>
    <w:rsid w:val="00FF0B98"/>
    <w:rsid w:val="00FF12B2"/>
    <w:rsid w:val="00FF1B31"/>
    <w:rsid w:val="00FF4A3D"/>
    <w:rsid w:val="05C37DE7"/>
    <w:rsid w:val="08C71A38"/>
    <w:rsid w:val="09B551E3"/>
    <w:rsid w:val="0BD44F58"/>
    <w:rsid w:val="0CAD34EF"/>
    <w:rsid w:val="159B1B63"/>
    <w:rsid w:val="19B715A8"/>
    <w:rsid w:val="1A322E5F"/>
    <w:rsid w:val="1DE51239"/>
    <w:rsid w:val="1FE437BB"/>
    <w:rsid w:val="21CC542C"/>
    <w:rsid w:val="23462986"/>
    <w:rsid w:val="24CA4E21"/>
    <w:rsid w:val="26AF1D51"/>
    <w:rsid w:val="294C3D35"/>
    <w:rsid w:val="354A3C7E"/>
    <w:rsid w:val="380E218A"/>
    <w:rsid w:val="384227D5"/>
    <w:rsid w:val="397E2BCB"/>
    <w:rsid w:val="3C151AAC"/>
    <w:rsid w:val="3D213A01"/>
    <w:rsid w:val="3EC56304"/>
    <w:rsid w:val="3FDA2D2C"/>
    <w:rsid w:val="3FEC3542"/>
    <w:rsid w:val="406F0522"/>
    <w:rsid w:val="40B733F0"/>
    <w:rsid w:val="40E46CCC"/>
    <w:rsid w:val="46A60053"/>
    <w:rsid w:val="476A5D80"/>
    <w:rsid w:val="47B94E42"/>
    <w:rsid w:val="4A8B544E"/>
    <w:rsid w:val="4C417E0C"/>
    <w:rsid w:val="4F093C66"/>
    <w:rsid w:val="52184B80"/>
    <w:rsid w:val="540D0510"/>
    <w:rsid w:val="54C3012E"/>
    <w:rsid w:val="5B332490"/>
    <w:rsid w:val="5B6A7CFA"/>
    <w:rsid w:val="5C8876C1"/>
    <w:rsid w:val="5FF658E1"/>
    <w:rsid w:val="620B124D"/>
    <w:rsid w:val="620C3514"/>
    <w:rsid w:val="63223036"/>
    <w:rsid w:val="674D4B08"/>
    <w:rsid w:val="69C6348F"/>
    <w:rsid w:val="6A042EF0"/>
    <w:rsid w:val="6B5B4198"/>
    <w:rsid w:val="6CF72F8A"/>
    <w:rsid w:val="6D1C45AF"/>
    <w:rsid w:val="6D4C0CA6"/>
    <w:rsid w:val="6F413CE0"/>
    <w:rsid w:val="73B2779D"/>
    <w:rsid w:val="794C16A8"/>
    <w:rsid w:val="79A94D52"/>
    <w:rsid w:val="7DB01242"/>
    <w:rsid w:val="7E607091"/>
    <w:rsid w:val="7F7C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120" w:after="120" w:line="480" w:lineRule="auto"/>
      <w:outlineLvl w:val="0"/>
    </w:pPr>
    <w:rPr>
      <w:rFonts w:eastAsia="黑体"/>
      <w:bCs/>
      <w:kern w:val="44"/>
      <w:szCs w:val="44"/>
    </w:rPr>
  </w:style>
  <w:style w:type="paragraph" w:styleId="2">
    <w:name w:val="heading 2"/>
    <w:basedOn w:val="a"/>
    <w:next w:val="a"/>
    <w:link w:val="2Char"/>
    <w:uiPriority w:val="9"/>
    <w:unhideWhenUsed/>
    <w:qFormat/>
    <w:pPr>
      <w:keepNext/>
      <w:keepLines/>
      <w:spacing w:line="360" w:lineRule="auto"/>
      <w:outlineLvl w:val="1"/>
    </w:pPr>
    <w:rPr>
      <w:rFonts w:ascii="黑体" w:eastAsia="黑体" w:hAnsi="黑体"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ody Text"/>
    <w:basedOn w:val="a"/>
    <w:link w:val="Char0"/>
    <w:uiPriority w:val="1"/>
    <w:qFormat/>
    <w:pPr>
      <w:autoSpaceDE w:val="0"/>
      <w:autoSpaceDN w:val="0"/>
      <w:jc w:val="left"/>
    </w:pPr>
    <w:rPr>
      <w:rFonts w:ascii="宋体" w:eastAsia="宋体" w:hAnsi="宋体" w:cs="宋体"/>
      <w:kern w:val="0"/>
      <w:szCs w:val="21"/>
      <w:lang w:eastAsia="en-US"/>
    </w:rPr>
  </w:style>
  <w:style w:type="paragraph" w:styleId="a5">
    <w:name w:val="Date"/>
    <w:basedOn w:val="a"/>
    <w:next w:val="a"/>
    <w:link w:val="Char1"/>
    <w:uiPriority w:val="99"/>
    <w:semiHidden/>
    <w:unhideWhenUsed/>
    <w:qFormat/>
    <w:pPr>
      <w:ind w:leftChars="2500" w:left="100"/>
    </w:pPr>
  </w:style>
  <w:style w:type="paragraph" w:styleId="a6">
    <w:name w:val="Balloon Text"/>
    <w:basedOn w:val="a"/>
    <w:link w:val="Char2"/>
    <w:uiPriority w:val="99"/>
    <w:semiHidden/>
    <w:unhideWhenUsed/>
    <w:qFormat/>
    <w:rPr>
      <w:sz w:val="18"/>
      <w:szCs w:val="18"/>
    </w:rPr>
  </w:style>
  <w:style w:type="paragraph" w:styleId="a7">
    <w:name w:val="footer"/>
    <w:basedOn w:val="a"/>
    <w:link w:val="Char3"/>
    <w:uiPriority w:val="99"/>
    <w:unhideWhenUsed/>
    <w:qFormat/>
    <w:pPr>
      <w:tabs>
        <w:tab w:val="center" w:pos="4153"/>
        <w:tab w:val="right" w:pos="8306"/>
      </w:tabs>
      <w:snapToGrid w:val="0"/>
      <w:jc w:val="left"/>
    </w:pPr>
    <w:rPr>
      <w:sz w:val="18"/>
      <w:szCs w:val="18"/>
    </w:rPr>
  </w:style>
  <w:style w:type="paragraph" w:styleId="a8">
    <w:name w:val="header"/>
    <w:basedOn w:val="a"/>
    <w:link w:val="Char4"/>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jc w:val="left"/>
    </w:pPr>
  </w:style>
  <w:style w:type="paragraph" w:styleId="20">
    <w:name w:val="toc 2"/>
    <w:basedOn w:val="a"/>
    <w:next w:val="a"/>
    <w:uiPriority w:val="39"/>
    <w:unhideWhenUsed/>
    <w:qFormat/>
    <w:pPr>
      <w:tabs>
        <w:tab w:val="right" w:leader="dot" w:pos="8296"/>
      </w:tabs>
    </w:pPr>
  </w:style>
  <w:style w:type="paragraph" w:styleId="a9">
    <w:name w:val="Normal (Web)"/>
    <w:basedOn w:val="a"/>
    <w:qFormat/>
    <w:pPr>
      <w:jc w:val="left"/>
    </w:pPr>
    <w:rPr>
      <w:rFonts w:cs="Times New Roman"/>
      <w:kern w:val="0"/>
      <w:sz w:val="24"/>
    </w:rPr>
  </w:style>
  <w:style w:type="paragraph" w:styleId="aa">
    <w:name w:val="annotation subject"/>
    <w:basedOn w:val="a3"/>
    <w:next w:val="a3"/>
    <w:link w:val="Char5"/>
    <w:uiPriority w:val="99"/>
    <w:semiHidden/>
    <w:unhideWhenUsed/>
    <w:qFormat/>
    <w:rPr>
      <w:b/>
      <w:bCs/>
    </w:rPr>
  </w:style>
  <w:style w:type="table" w:styleId="ab">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FollowedHyperlink"/>
    <w:basedOn w:val="a0"/>
    <w:uiPriority w:val="99"/>
    <w:semiHidden/>
    <w:unhideWhenUsed/>
    <w:qFormat/>
    <w:rPr>
      <w:color w:val="000000"/>
      <w:u w:val="none"/>
    </w:rPr>
  </w:style>
  <w:style w:type="character" w:styleId="ae">
    <w:name w:val="Hyperlink"/>
    <w:basedOn w:val="a0"/>
    <w:uiPriority w:val="99"/>
    <w:unhideWhenUsed/>
    <w:qFormat/>
    <w:rPr>
      <w:color w:val="0000FF" w:themeColor="hyperlink"/>
      <w:u w:val="single"/>
    </w:rPr>
  </w:style>
  <w:style w:type="character" w:styleId="af">
    <w:name w:val="annotation reference"/>
    <w:basedOn w:val="a0"/>
    <w:uiPriority w:val="99"/>
    <w:semiHidden/>
    <w:unhideWhenUsed/>
    <w:qFormat/>
    <w:rPr>
      <w:sz w:val="21"/>
      <w:szCs w:val="21"/>
    </w:r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qFormat/>
    <w:rPr>
      <w:sz w:val="18"/>
      <w:szCs w:val="18"/>
    </w:rPr>
  </w:style>
  <w:style w:type="character" w:customStyle="1" w:styleId="Char1">
    <w:name w:val="日期 Char"/>
    <w:basedOn w:val="a0"/>
    <w:link w:val="a5"/>
    <w:uiPriority w:val="99"/>
    <w:semiHidden/>
    <w:qFormat/>
  </w:style>
  <w:style w:type="character" w:customStyle="1" w:styleId="Char0">
    <w:name w:val="正文文本 Char"/>
    <w:basedOn w:val="a0"/>
    <w:link w:val="a4"/>
    <w:uiPriority w:val="1"/>
    <w:qFormat/>
    <w:rPr>
      <w:rFonts w:ascii="宋体" w:eastAsia="宋体" w:hAnsi="宋体" w:cs="宋体"/>
      <w:kern w:val="0"/>
      <w:szCs w:val="21"/>
      <w:lang w:eastAsia="en-US"/>
    </w:rPr>
  </w:style>
  <w:style w:type="character" w:customStyle="1" w:styleId="1Char">
    <w:name w:val="标题 1 Char"/>
    <w:basedOn w:val="a0"/>
    <w:link w:val="1"/>
    <w:uiPriority w:val="9"/>
    <w:qFormat/>
    <w:rPr>
      <w:rFonts w:eastAsia="黑体"/>
      <w:bCs/>
      <w:kern w:val="44"/>
      <w:szCs w:val="44"/>
    </w:rPr>
  </w:style>
  <w:style w:type="character" w:customStyle="1" w:styleId="2Char">
    <w:name w:val="标题 2 Char"/>
    <w:basedOn w:val="a0"/>
    <w:link w:val="2"/>
    <w:uiPriority w:val="9"/>
    <w:qFormat/>
    <w:rPr>
      <w:rFonts w:ascii="黑体" w:eastAsia="黑体" w:hAnsi="黑体" w:cstheme="majorBidi"/>
      <w:bCs/>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2">
    <w:name w:val="批注框文本 Char"/>
    <w:basedOn w:val="a0"/>
    <w:link w:val="a6"/>
    <w:uiPriority w:val="99"/>
    <w:semiHidden/>
    <w:qFormat/>
    <w:rPr>
      <w:sz w:val="18"/>
      <w:szCs w:val="18"/>
    </w:rPr>
  </w:style>
  <w:style w:type="character" w:customStyle="1" w:styleId="Char">
    <w:name w:val="批注文字 Char"/>
    <w:basedOn w:val="a0"/>
    <w:link w:val="a3"/>
    <w:uiPriority w:val="99"/>
    <w:semiHidden/>
    <w:qFormat/>
  </w:style>
  <w:style w:type="character" w:customStyle="1" w:styleId="Char5">
    <w:name w:val="批注主题 Char"/>
    <w:basedOn w:val="Char"/>
    <w:link w:val="aa"/>
    <w:uiPriority w:val="99"/>
    <w:semiHidden/>
    <w:qFormat/>
    <w:rPr>
      <w:b/>
      <w:bCs/>
    </w:rPr>
  </w:style>
  <w:style w:type="paragraph" w:customStyle="1" w:styleId="WPSOffice1">
    <w:name w:val="WPSOffice手动目录 1"/>
    <w:qFormat/>
    <w:rPr>
      <w:rFonts w:ascii="Times New Roman" w:eastAsia="宋体" w:hAnsi="Times New Roman" w:cs="Times New Roman"/>
    </w:rPr>
  </w:style>
  <w:style w:type="paragraph" w:customStyle="1" w:styleId="WPSOffice2">
    <w:name w:val="WPSOffice手动目录 2"/>
    <w:qFormat/>
    <w:pPr>
      <w:ind w:leftChars="200" w:left="20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2EE1-09BF-441C-AC39-CC756B8F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987</Words>
  <Characters>5629</Characters>
  <Application>Microsoft Office Word</Application>
  <DocSecurity>0</DocSecurity>
  <Lines>46</Lines>
  <Paragraphs>13</Paragraphs>
  <ScaleCrop>false</ScaleCrop>
  <Company>Geoparker</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txj</dc:creator>
  <cp:lastModifiedBy>think</cp:lastModifiedBy>
  <cp:revision>838</cp:revision>
  <cp:lastPrinted>2019-10-28T03:11:00Z</cp:lastPrinted>
  <dcterms:created xsi:type="dcterms:W3CDTF">2019-10-19T08:58:00Z</dcterms:created>
  <dcterms:modified xsi:type="dcterms:W3CDTF">2020-08-30T05:27:00Z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