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4</w:t>
      </w:r>
    </w:p>
    <w:p>
      <w:pPr>
        <w:widowControl/>
        <w:jc w:val="center"/>
        <w:rPr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hint="eastAsia" w:ascii="宋体" w:hAnsi="宋体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hint="eastAsia" w:ascii="宋体" w:hAnsi="宋体"/>
          <w:kern w:val="0"/>
          <w:sz w:val="36"/>
          <w:szCs w:val="36"/>
        </w:rPr>
        <w:t>3年</w:t>
      </w:r>
      <w:r>
        <w:rPr>
          <w:rFonts w:hint="eastAsia"/>
          <w:kern w:val="0"/>
          <w:sz w:val="36"/>
          <w:szCs w:val="36"/>
        </w:rPr>
        <w:t>决策咨询工作先进单位申报表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060"/>
        <w:gridCol w:w="1440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主要决策咨询活动名称内容等概况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主要决策</w:t>
            </w:r>
          </w:p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咨询成果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产生效果</w:t>
            </w:r>
          </w:p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(预期效果)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14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（所提交报告无知识产权争议）</w:t>
            </w:r>
          </w:p>
          <w:p>
            <w:pPr>
              <w:widowControl/>
              <w:ind w:firstLine="378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单位盖章</w:t>
            </w:r>
          </w:p>
          <w:p>
            <w:pPr>
              <w:widowControl/>
              <w:ind w:firstLine="14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负责人签名：</w:t>
            </w:r>
          </w:p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>
      <w:pPr>
        <w:widowControl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（可另附页）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17085419"/>
    <w:rsid w:val="17085419"/>
    <w:rsid w:val="466E7D19"/>
    <w:rsid w:val="611F2767"/>
    <w:rsid w:val="7F2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zlb</dc:creator>
  <cp:lastModifiedBy>zlb</cp:lastModifiedBy>
  <dcterms:modified xsi:type="dcterms:W3CDTF">2023-12-05T07:56:09Z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2E7D49C7224F469CBA57D3F618CAE42A_13</vt:lpwstr>
  </property>
</Properties>
</file>